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6509" w14:textId="64CF7DFB" w:rsidR="006D4590" w:rsidRPr="002707BE" w:rsidRDefault="006D4590" w:rsidP="006D4590">
      <w:pPr>
        <w:jc w:val="right"/>
        <w:rPr>
          <w:rFonts w:cstheme="minorHAnsi"/>
          <w:b/>
        </w:rPr>
      </w:pPr>
      <w:r w:rsidRPr="002707BE">
        <w:rPr>
          <w:rFonts w:cstheme="minorHAnsi"/>
          <w:b/>
        </w:rPr>
        <w:t>CONTRATO Nº 41/2026</w:t>
      </w:r>
    </w:p>
    <w:p w14:paraId="22A9D3A0" w14:textId="77777777" w:rsidR="006D4590" w:rsidRPr="002707BE" w:rsidRDefault="006D4590" w:rsidP="006D4590">
      <w:pPr>
        <w:jc w:val="center"/>
        <w:rPr>
          <w:rFonts w:cstheme="minorHAnsi"/>
          <w:b/>
        </w:rPr>
      </w:pPr>
    </w:p>
    <w:p w14:paraId="6828744B" w14:textId="77777777" w:rsidR="006D4590" w:rsidRPr="002707BE" w:rsidRDefault="006D4590" w:rsidP="006D4590">
      <w:pPr>
        <w:jc w:val="center"/>
        <w:rPr>
          <w:rFonts w:cstheme="minorHAnsi"/>
          <w:b/>
        </w:rPr>
      </w:pPr>
      <w:r w:rsidRPr="002707BE">
        <w:rPr>
          <w:rFonts w:cstheme="minorHAnsi"/>
          <w:b/>
        </w:rPr>
        <w:t>CONTRATO DE AQUISIÇÃO DE GERADOR DE ENERGIA</w:t>
      </w:r>
    </w:p>
    <w:p w14:paraId="730252E9" w14:textId="77777777" w:rsidR="006D4590" w:rsidRPr="002707BE" w:rsidRDefault="006D4590" w:rsidP="006D4590">
      <w:pPr>
        <w:rPr>
          <w:rFonts w:cstheme="minorHAnsi"/>
        </w:rPr>
      </w:pPr>
    </w:p>
    <w:p w14:paraId="3B33A38A" w14:textId="57F5AF91" w:rsidR="006D4590" w:rsidRPr="002707BE" w:rsidRDefault="006D4590" w:rsidP="006D4590">
      <w:pPr>
        <w:tabs>
          <w:tab w:val="left" w:pos="4253"/>
        </w:tabs>
        <w:ind w:firstLine="1418"/>
        <w:jc w:val="both"/>
        <w:rPr>
          <w:rFonts w:cstheme="minorHAnsi"/>
        </w:rPr>
      </w:pPr>
      <w:r w:rsidRPr="002707BE">
        <w:rPr>
          <w:rFonts w:cstheme="minorHAnsi"/>
        </w:rPr>
        <w:t xml:space="preserve">O Município de Vale do Sol, RS, </w:t>
      </w:r>
      <w:r w:rsidRPr="002707BE">
        <w:rPr>
          <w:rFonts w:eastAsia="MS Mincho" w:cstheme="minorHAnsi"/>
        </w:rPr>
        <w:t>pessoa jurídica de direito público, inscrito no CNPJ sob o nº 94.577.574/0001-70, com sede na Rua Augusto Emmel, 96, bairro Centro, cidade de Vale do Sol, RS, neste ato representado pelo Prefeito Municipal, Sr. José Valtair dos Santos</w:t>
      </w:r>
      <w:r w:rsidRPr="002707BE">
        <w:rPr>
          <w:rFonts w:cstheme="minorHAnsi"/>
        </w:rPr>
        <w:t xml:space="preserve">, </w:t>
      </w:r>
      <w:r w:rsidRPr="002707BE">
        <w:rPr>
          <w:rFonts w:eastAsia="MS Mincho" w:cstheme="minorHAnsi"/>
        </w:rPr>
        <w:t xml:space="preserve">doravante denominado simplesmente de </w:t>
      </w:r>
      <w:r w:rsidRPr="002707BE">
        <w:rPr>
          <w:rFonts w:cstheme="minorHAnsi"/>
        </w:rPr>
        <w:t xml:space="preserve">CONTRATANTE e, de outro lado, a empresa </w:t>
      </w:r>
      <w:r w:rsidR="002707BE" w:rsidRPr="002707BE">
        <w:rPr>
          <w:rFonts w:cstheme="minorHAnsi"/>
        </w:rPr>
        <w:t>Eletricline Materiais Elétricos e Hidráulicos Ltda</w:t>
      </w:r>
      <w:r w:rsidRPr="002707BE">
        <w:rPr>
          <w:rFonts w:cstheme="minorHAnsi"/>
        </w:rPr>
        <w:t xml:space="preserve">, CNPJ </w:t>
      </w:r>
      <w:r w:rsidR="002707BE" w:rsidRPr="002707BE">
        <w:rPr>
          <w:rFonts w:cstheme="minorHAnsi"/>
        </w:rPr>
        <w:t>41.063.040/0001-60</w:t>
      </w:r>
      <w:r w:rsidRPr="002707BE">
        <w:rPr>
          <w:rFonts w:cstheme="minorHAnsi"/>
        </w:rPr>
        <w:t xml:space="preserve">, situada na </w:t>
      </w:r>
      <w:r w:rsidR="002707BE" w:rsidRPr="002707BE">
        <w:rPr>
          <w:rFonts w:cstheme="minorHAnsi"/>
        </w:rPr>
        <w:t>Rua José Bonifácio, 575</w:t>
      </w:r>
      <w:r w:rsidRPr="002707BE">
        <w:rPr>
          <w:rFonts w:cstheme="minorHAnsi"/>
        </w:rPr>
        <w:t xml:space="preserve">, município de </w:t>
      </w:r>
      <w:r w:rsidR="002707BE" w:rsidRPr="002707BE">
        <w:rPr>
          <w:rFonts w:cstheme="minorHAnsi"/>
        </w:rPr>
        <w:t>Barão de Cotegipe</w:t>
      </w:r>
      <w:r w:rsidRPr="002707BE">
        <w:rPr>
          <w:rFonts w:cstheme="minorHAnsi"/>
        </w:rPr>
        <w:t>,</w:t>
      </w:r>
      <w:r w:rsidR="002707BE" w:rsidRPr="002707BE">
        <w:rPr>
          <w:rFonts w:cstheme="minorHAnsi"/>
        </w:rPr>
        <w:t xml:space="preserve"> RS,</w:t>
      </w:r>
      <w:r w:rsidRPr="002707BE">
        <w:rPr>
          <w:rFonts w:cstheme="minorHAnsi"/>
        </w:rPr>
        <w:t xml:space="preserve"> representada por </w:t>
      </w:r>
      <w:r w:rsidR="002707BE" w:rsidRPr="002707BE">
        <w:rPr>
          <w:rFonts w:cstheme="minorHAnsi"/>
        </w:rPr>
        <w:t>Marlise Meneghel</w:t>
      </w:r>
      <w:r w:rsidRPr="002707BE">
        <w:rPr>
          <w:rFonts w:cstheme="minorHAnsi"/>
        </w:rPr>
        <w:t xml:space="preserve">, CPF nº </w:t>
      </w:r>
      <w:r w:rsidR="002707BE" w:rsidRPr="002707BE">
        <w:rPr>
          <w:rFonts w:cstheme="minorHAnsi"/>
        </w:rPr>
        <w:t>000.505.930-56</w:t>
      </w:r>
      <w:r w:rsidRPr="002707BE">
        <w:rPr>
          <w:rFonts w:eastAsia="MS Mincho" w:cstheme="minorHAnsi"/>
        </w:rPr>
        <w:t xml:space="preserve">, </w:t>
      </w:r>
      <w:r w:rsidRPr="002707BE">
        <w:rPr>
          <w:rFonts w:cstheme="minorHAnsi"/>
        </w:rPr>
        <w:t xml:space="preserve">doravante denominada simplesmente CONTRATADA, celebram entre si o presente Contrato que será regido pelas cláusulas e condições que seguem. </w:t>
      </w:r>
    </w:p>
    <w:p w14:paraId="4715B861" w14:textId="77777777" w:rsidR="006D4590" w:rsidRPr="002707BE" w:rsidRDefault="006D4590" w:rsidP="006D4590">
      <w:pPr>
        <w:tabs>
          <w:tab w:val="left" w:pos="4253"/>
        </w:tabs>
        <w:jc w:val="both"/>
        <w:rPr>
          <w:rFonts w:cstheme="minorHAnsi"/>
          <w:b/>
        </w:rPr>
      </w:pPr>
    </w:p>
    <w:p w14:paraId="274F3383" w14:textId="77777777" w:rsidR="006D4590" w:rsidRPr="002707BE" w:rsidRDefault="006D4590" w:rsidP="006D4590">
      <w:pPr>
        <w:tabs>
          <w:tab w:val="left" w:pos="4253"/>
        </w:tabs>
        <w:jc w:val="both"/>
        <w:rPr>
          <w:rFonts w:cstheme="minorHAnsi"/>
          <w:b/>
        </w:rPr>
      </w:pPr>
      <w:r w:rsidRPr="002707BE">
        <w:rPr>
          <w:rFonts w:cstheme="minorHAnsi"/>
          <w:b/>
        </w:rPr>
        <w:t>CLÁUSULA PRIMEIRA – DA FUNDAMENTAÇÃO</w:t>
      </w:r>
    </w:p>
    <w:p w14:paraId="2477ED00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</w:rPr>
      </w:pPr>
    </w:p>
    <w:p w14:paraId="27CBEC9F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</w:rPr>
      </w:pPr>
      <w:r w:rsidRPr="002707BE">
        <w:rPr>
          <w:rFonts w:cstheme="minorHAnsi"/>
        </w:rPr>
        <w:t>1.1 - O presente instrumento é fundamentado no procedimento realizado pela CONTRATANTE através do edital de licitação pregão eletrônico nº 08/2026, processo nº 233/2026 e, se regerá pelas cláusulas aqui previstas, bem como pelas normas da Lei Federal nº 14.133/2021 (inclusive nos casos omissos), suas alterações posteriores e demais dispositivos legais aplicáveis.</w:t>
      </w:r>
    </w:p>
    <w:p w14:paraId="55415E83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</w:rPr>
      </w:pPr>
    </w:p>
    <w:p w14:paraId="47D39DC2" w14:textId="77777777" w:rsidR="006D4590" w:rsidRPr="002707BE" w:rsidRDefault="006D4590" w:rsidP="006D4590">
      <w:pPr>
        <w:jc w:val="both"/>
        <w:rPr>
          <w:rFonts w:cstheme="minorHAnsi"/>
          <w:b/>
        </w:rPr>
      </w:pPr>
      <w:r w:rsidRPr="002707BE">
        <w:rPr>
          <w:rFonts w:cstheme="minorHAnsi"/>
          <w:b/>
        </w:rPr>
        <w:t>CLÁUSULA SEGUNDA – DO OBJETO</w:t>
      </w:r>
    </w:p>
    <w:p w14:paraId="1C57F0F9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</w:p>
    <w:p w14:paraId="74C43D98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>2.1 - O presente contrato tem por objeto a aquisição de gerador de energia, conforme quadro abaixo e termo de referência do edital.</w:t>
      </w:r>
    </w:p>
    <w:p w14:paraId="277BF8D1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</w:p>
    <w:tbl>
      <w:tblPr>
        <w:tblW w:w="10207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66"/>
        <w:gridCol w:w="593"/>
        <w:gridCol w:w="6521"/>
        <w:gridCol w:w="1418"/>
      </w:tblGrid>
      <w:tr w:rsidR="006D4590" w:rsidRPr="002707BE" w14:paraId="53DB96FF" w14:textId="77777777" w:rsidTr="001A64C2">
        <w:trPr>
          <w:trHeight w:val="6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A05227F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</w:rPr>
            </w:pPr>
            <w:r w:rsidRPr="002707BE">
              <w:rPr>
                <w:rFonts w:cstheme="minorHAnsi"/>
                <w:b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09414C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</w:rPr>
            </w:pPr>
            <w:r w:rsidRPr="002707BE">
              <w:rPr>
                <w:rFonts w:cstheme="minorHAnsi"/>
                <w:b/>
              </w:rPr>
              <w:t>QUANT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81ACE50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</w:rPr>
            </w:pPr>
            <w:r w:rsidRPr="002707BE">
              <w:rPr>
                <w:rFonts w:cstheme="minorHAnsi"/>
                <w:b/>
              </w:rPr>
              <w:t>UN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699467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</w:rPr>
            </w:pPr>
            <w:r w:rsidRPr="002707BE">
              <w:rPr>
                <w:rFonts w:cstheme="minorHAnsi"/>
                <w:b/>
              </w:rPr>
              <w:t>DESCRIÇÃO/ESPECIFICAÇÃO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86EF5E0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</w:rPr>
            </w:pPr>
            <w:r w:rsidRPr="002707BE">
              <w:rPr>
                <w:rFonts w:cstheme="minorHAnsi"/>
                <w:b/>
              </w:rPr>
              <w:t>R$ UN</w:t>
            </w:r>
          </w:p>
        </w:tc>
      </w:tr>
      <w:tr w:rsidR="006D4590" w:rsidRPr="002707BE" w14:paraId="013F7BE8" w14:textId="77777777" w:rsidTr="001A64C2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CA1F5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</w:rPr>
            </w:pPr>
            <w:r w:rsidRPr="002707B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E0E5D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</w:rPr>
            </w:pPr>
            <w:r w:rsidRPr="002707BE">
              <w:rPr>
                <w:rFonts w:eastAsia="Times New Roman" w:cstheme="minorHAnsi"/>
                <w:b/>
                <w:color w:val="000000"/>
                <w:lang w:eastAsia="pt-BR"/>
              </w:rPr>
              <w:t>1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A083C" w14:textId="77777777" w:rsidR="006D4590" w:rsidRPr="002707BE" w:rsidRDefault="006D4590" w:rsidP="001A64C2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Cs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Un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AC8C6" w14:textId="7F8C8E74" w:rsidR="006D4590" w:rsidRPr="002707BE" w:rsidRDefault="006D4590" w:rsidP="001A64C2">
            <w:pPr>
              <w:rPr>
                <w:rFonts w:eastAsia="Times New Roman" w:cstheme="minorHAnsi"/>
                <w:b/>
                <w:lang w:eastAsia="pt-BR"/>
              </w:rPr>
            </w:pPr>
            <w:r w:rsidRPr="002707BE">
              <w:rPr>
                <w:rFonts w:eastAsia="Times New Roman" w:cstheme="minorHAnsi"/>
                <w:b/>
                <w:bCs/>
                <w:lang w:eastAsia="pt-BR"/>
              </w:rPr>
              <w:t xml:space="preserve">Gerador de energia trifásico movido a motor diesel novo </w:t>
            </w:r>
            <w:r w:rsidR="002707BE" w:rsidRPr="002707BE">
              <w:rPr>
                <w:rFonts w:eastAsia="Times New Roman" w:cstheme="minorHAnsi"/>
                <w:b/>
                <w:bCs/>
                <w:lang w:eastAsia="pt-BR"/>
              </w:rPr>
              <w:t xml:space="preserve">Marca Motomil, modelo MDGT12E3 </w:t>
            </w:r>
            <w:r w:rsidRPr="002707BE">
              <w:rPr>
                <w:rFonts w:eastAsia="Times New Roman" w:cstheme="minorHAnsi"/>
                <w:b/>
                <w:bCs/>
                <w:lang w:eastAsia="pt-BR"/>
              </w:rPr>
              <w:t>com as seguintes características:</w:t>
            </w:r>
          </w:p>
          <w:p w14:paraId="30B5521C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Gerador com potência nominal mínima de 10 Kva,</w:t>
            </w:r>
          </w:p>
          <w:p w14:paraId="371BD184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Frequência de 60 Hz</w:t>
            </w:r>
          </w:p>
          <w:p w14:paraId="41418A85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Motor diesel 4 tempos com mínimo de 532 CC</w:t>
            </w:r>
          </w:p>
          <w:p w14:paraId="0A6BFACB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Refrigerado a ar</w:t>
            </w:r>
          </w:p>
          <w:p w14:paraId="6B80F57E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Com partida elétrica (acompanha bateria)</w:t>
            </w:r>
          </w:p>
          <w:p w14:paraId="4D56C202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Com sistema AVR (Regulador Automático de Voltagem)</w:t>
            </w:r>
          </w:p>
          <w:p w14:paraId="145D9B79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Com horímetro</w:t>
            </w:r>
          </w:p>
          <w:p w14:paraId="66223524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Com rodas para facilitar o transporte</w:t>
            </w:r>
          </w:p>
          <w:p w14:paraId="495D8B28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 xml:space="preserve">Com 1 conector para entrada ATS Trifásica e 1 Tomada 220V/20A Monofásica, </w:t>
            </w:r>
          </w:p>
          <w:p w14:paraId="24B058A5" w14:textId="77777777" w:rsidR="006D4590" w:rsidRPr="002707BE" w:rsidRDefault="006D4590" w:rsidP="001A64C2">
            <w:pPr>
              <w:rPr>
                <w:rFonts w:eastAsia="Times New Roman" w:cstheme="minorHAnsi"/>
                <w:bCs/>
                <w:lang w:eastAsia="pt-BR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Com Saída DC de 12V</w:t>
            </w:r>
          </w:p>
          <w:p w14:paraId="1C4586FD" w14:textId="77777777" w:rsidR="006D4590" w:rsidRPr="002707BE" w:rsidRDefault="006D4590" w:rsidP="001A64C2">
            <w:pPr>
              <w:tabs>
                <w:tab w:val="left" w:pos="256"/>
              </w:tabs>
              <w:jc w:val="both"/>
              <w:rPr>
                <w:rFonts w:cstheme="minorHAnsi"/>
              </w:rPr>
            </w:pPr>
            <w:r w:rsidRPr="002707BE">
              <w:rPr>
                <w:rFonts w:eastAsia="Times New Roman" w:cstheme="minorHAnsi"/>
                <w:bCs/>
                <w:lang w:eastAsia="pt-BR"/>
              </w:rPr>
              <w:t>Garantia mínima de 12 meses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8519B" w14:textId="005D9E3A" w:rsidR="006D4590" w:rsidRPr="002707BE" w:rsidRDefault="006D4590" w:rsidP="001A64C2">
            <w:pPr>
              <w:tabs>
                <w:tab w:val="left" w:pos="284"/>
                <w:tab w:val="left" w:pos="426"/>
              </w:tabs>
              <w:autoSpaceDE w:val="0"/>
              <w:autoSpaceDN w:val="0"/>
              <w:jc w:val="right"/>
              <w:rPr>
                <w:rFonts w:cstheme="minorHAnsi"/>
                <w:bCs/>
              </w:rPr>
            </w:pPr>
            <w:r w:rsidRPr="002707BE">
              <w:rPr>
                <w:rFonts w:cstheme="minorHAnsi"/>
                <w:bCs/>
              </w:rPr>
              <w:t>9.200,00</w:t>
            </w:r>
          </w:p>
        </w:tc>
      </w:tr>
    </w:tbl>
    <w:p w14:paraId="7B812987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  <w:lang w:eastAsia="pt-BR"/>
        </w:rPr>
      </w:pPr>
      <w:r w:rsidRPr="002707BE">
        <w:rPr>
          <w:rFonts w:cstheme="minorHAnsi"/>
        </w:rPr>
        <w:tab/>
      </w:r>
    </w:p>
    <w:p w14:paraId="25230D5E" w14:textId="77777777" w:rsidR="006D4590" w:rsidRPr="002707BE" w:rsidRDefault="006D4590" w:rsidP="006D4590">
      <w:pPr>
        <w:keepNext/>
        <w:tabs>
          <w:tab w:val="left" w:pos="4253"/>
        </w:tabs>
        <w:suppressAutoHyphens/>
        <w:outlineLvl w:val="2"/>
        <w:rPr>
          <w:rFonts w:eastAsia="Times New Roman" w:cstheme="minorHAnsi"/>
          <w:b/>
          <w:lang w:eastAsia="pt-BR"/>
        </w:rPr>
      </w:pPr>
      <w:r w:rsidRPr="002707BE">
        <w:rPr>
          <w:rFonts w:eastAsia="Times New Roman" w:cstheme="minorHAnsi"/>
          <w:b/>
          <w:lang w:eastAsia="pt-BR"/>
        </w:rPr>
        <w:t xml:space="preserve">CLÁUSULA TERCEIRA </w:t>
      </w:r>
      <w:r w:rsidRPr="002707BE">
        <w:rPr>
          <w:rFonts w:eastAsia="Times New Roman" w:cstheme="minorHAnsi"/>
          <w:lang w:eastAsia="pt-BR"/>
        </w:rPr>
        <w:t xml:space="preserve">- </w:t>
      </w:r>
      <w:r w:rsidRPr="002707BE">
        <w:rPr>
          <w:rFonts w:eastAsia="Times New Roman" w:cstheme="minorHAnsi"/>
          <w:b/>
          <w:lang w:eastAsia="pt-BR"/>
        </w:rPr>
        <w:t xml:space="preserve">DO PRAZO DO CONTRATO, PRAZO DE ENTREGA E GARANTIA </w:t>
      </w:r>
    </w:p>
    <w:p w14:paraId="4CC48EC3" w14:textId="77777777" w:rsidR="006D4590" w:rsidRPr="002707BE" w:rsidRDefault="006D4590" w:rsidP="006D4590">
      <w:pPr>
        <w:tabs>
          <w:tab w:val="left" w:pos="1418"/>
          <w:tab w:val="left" w:pos="2552"/>
          <w:tab w:val="left" w:pos="4253"/>
        </w:tabs>
        <w:jc w:val="both"/>
        <w:rPr>
          <w:rFonts w:cstheme="minorHAnsi"/>
          <w:bCs/>
        </w:rPr>
      </w:pPr>
    </w:p>
    <w:p w14:paraId="2BA5B0D9" w14:textId="30D1C5DB" w:rsidR="006D4590" w:rsidRPr="002707BE" w:rsidRDefault="006D4590" w:rsidP="006D4590">
      <w:pPr>
        <w:tabs>
          <w:tab w:val="left" w:pos="284"/>
          <w:tab w:val="left" w:pos="426"/>
        </w:tabs>
        <w:contextualSpacing/>
        <w:jc w:val="both"/>
        <w:rPr>
          <w:rFonts w:cstheme="minorHAnsi"/>
          <w:bCs/>
        </w:rPr>
      </w:pPr>
      <w:r w:rsidRPr="002707BE">
        <w:rPr>
          <w:rFonts w:cstheme="minorHAnsi"/>
          <w:bCs/>
        </w:rPr>
        <w:t xml:space="preserve">3.1 - </w:t>
      </w:r>
      <w:r w:rsidRPr="002707BE">
        <w:rPr>
          <w:rFonts w:cstheme="minorHAnsi"/>
        </w:rPr>
        <w:t xml:space="preserve">O prazo de entrega dos equipamentos é de 60 (sessenta) dias, contados da emissão </w:t>
      </w:r>
      <w:r w:rsidR="0091616C">
        <w:rPr>
          <w:rFonts w:cstheme="minorHAnsi"/>
        </w:rPr>
        <w:t>da ordem de entrega</w:t>
      </w:r>
      <w:r w:rsidRPr="002707BE">
        <w:rPr>
          <w:rFonts w:cstheme="minorHAnsi"/>
        </w:rPr>
        <w:t>, no seguinte endereço: Rua Augusto Emmel, nº 96, Vale do Sol/RS.</w:t>
      </w:r>
    </w:p>
    <w:p w14:paraId="0E7E3ECA" w14:textId="77777777" w:rsidR="006D4590" w:rsidRPr="002707BE" w:rsidRDefault="006D4590" w:rsidP="006D4590">
      <w:pPr>
        <w:tabs>
          <w:tab w:val="left" w:pos="1418"/>
          <w:tab w:val="left" w:pos="2552"/>
          <w:tab w:val="left" w:pos="4253"/>
        </w:tabs>
        <w:jc w:val="both"/>
        <w:rPr>
          <w:rFonts w:cstheme="minorHAnsi"/>
          <w:bCs/>
        </w:rPr>
      </w:pPr>
    </w:p>
    <w:p w14:paraId="1C3B8993" w14:textId="77777777" w:rsidR="006D4590" w:rsidRPr="002707BE" w:rsidRDefault="006D4590" w:rsidP="006D4590">
      <w:pPr>
        <w:tabs>
          <w:tab w:val="left" w:pos="1418"/>
          <w:tab w:val="left" w:pos="2552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  <w:bCs/>
        </w:rPr>
        <w:t>3.2 -</w:t>
      </w:r>
      <w:r w:rsidRPr="002707BE">
        <w:rPr>
          <w:rFonts w:cstheme="minorHAnsi"/>
        </w:rPr>
        <w:t xml:space="preserve"> O prazo de entrega poderá ser prorrogado, mediante solicitação de uma das partes, devidamente justificado.</w:t>
      </w:r>
    </w:p>
    <w:p w14:paraId="33199D1A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</w:p>
    <w:p w14:paraId="78ACB9F8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  <w:bCs/>
        </w:rPr>
        <w:lastRenderedPageBreak/>
        <w:t>3.3 - A</w:t>
      </w:r>
      <w:r w:rsidRPr="002707BE">
        <w:rPr>
          <w:rFonts w:cstheme="minorHAnsi"/>
        </w:rPr>
        <w:t xml:space="preserve"> CONTRATADA dá como garantia dos equipamentos ofertados o prazo mínimo de 12 meses a contar da entrega do mesmo.</w:t>
      </w:r>
    </w:p>
    <w:p w14:paraId="156762E5" w14:textId="77777777" w:rsidR="006D4590" w:rsidRPr="002707BE" w:rsidRDefault="006D4590" w:rsidP="006D4590">
      <w:pPr>
        <w:ind w:firstLine="1276"/>
        <w:jc w:val="both"/>
        <w:rPr>
          <w:rFonts w:cstheme="minorHAnsi"/>
        </w:rPr>
      </w:pPr>
    </w:p>
    <w:p w14:paraId="3A49B226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3.4 - Durante o prazo de garantia deverá ser substituído sem ônus para o contratante, a parte ou peça defeituosa, salva quando o defeito for provocado por uso inadequado do contratante.</w:t>
      </w:r>
    </w:p>
    <w:p w14:paraId="3844362B" w14:textId="77777777" w:rsidR="006D4590" w:rsidRPr="002707BE" w:rsidRDefault="006D4590" w:rsidP="006D4590">
      <w:pPr>
        <w:jc w:val="both"/>
        <w:rPr>
          <w:rFonts w:cstheme="minorHAnsi"/>
        </w:rPr>
      </w:pPr>
    </w:p>
    <w:p w14:paraId="2BDEEBB6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3.5 – O prazo inicial do contrato é de 150 dias após sua assinatura</w:t>
      </w:r>
    </w:p>
    <w:p w14:paraId="220561A9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</w:p>
    <w:p w14:paraId="4380613E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  <w:r w:rsidRPr="002707BE">
        <w:rPr>
          <w:rFonts w:cstheme="minorHAnsi"/>
          <w:b/>
        </w:rPr>
        <w:t>CLÁUSULA QUARTA– DO PREÇO</w:t>
      </w:r>
    </w:p>
    <w:p w14:paraId="2F1F60FD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  <w:b/>
        </w:rPr>
      </w:pPr>
    </w:p>
    <w:p w14:paraId="61D89F1A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</w:rPr>
      </w:pPr>
      <w:r w:rsidRPr="002707BE">
        <w:rPr>
          <w:rFonts w:cstheme="minorHAnsi"/>
          <w:bCs/>
        </w:rPr>
        <w:t>4.1 - O preço</w:t>
      </w:r>
      <w:r w:rsidRPr="002707BE">
        <w:rPr>
          <w:rFonts w:cstheme="minorHAnsi"/>
        </w:rPr>
        <w:t xml:space="preserve"> a ser pago pela aquisição do objeto do presente contrato, é conforme descriminado no item 2.1 acima, de acordo com a proposta, ofertada pela CONTRATADA.</w:t>
      </w:r>
    </w:p>
    <w:p w14:paraId="4E5C9671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</w:p>
    <w:p w14:paraId="51043967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  <w:r w:rsidRPr="002707BE">
        <w:rPr>
          <w:rFonts w:cstheme="minorHAnsi"/>
          <w:b/>
        </w:rPr>
        <w:t>CLÁUSULA QUINTA – DO PAGAMENTO</w:t>
      </w:r>
    </w:p>
    <w:p w14:paraId="2A1B01C8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</w:p>
    <w:p w14:paraId="69201591" w14:textId="77777777" w:rsidR="006D4590" w:rsidRPr="002707BE" w:rsidRDefault="006D4590" w:rsidP="006D4590">
      <w:pPr>
        <w:tabs>
          <w:tab w:val="left" w:pos="284"/>
          <w:tab w:val="left" w:pos="426"/>
        </w:tabs>
        <w:contextualSpacing/>
        <w:jc w:val="both"/>
        <w:rPr>
          <w:rFonts w:cstheme="minorHAnsi"/>
        </w:rPr>
      </w:pPr>
      <w:r w:rsidRPr="002707BE">
        <w:rPr>
          <w:rFonts w:cstheme="minorHAnsi"/>
        </w:rPr>
        <w:t>5.1 - O pagamento será realizado em até 30 dias após a entrega e recebimento dos equipamentos.</w:t>
      </w:r>
    </w:p>
    <w:p w14:paraId="0EE8598F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lang w:eastAsia="pt-BR"/>
        </w:rPr>
        <w:t xml:space="preserve"> </w:t>
      </w:r>
      <w:r w:rsidRPr="002707BE">
        <w:rPr>
          <w:rFonts w:eastAsia="Times New Roman" w:cstheme="minorHAnsi"/>
          <w:lang w:eastAsia="pt-BR"/>
        </w:rPr>
        <w:tab/>
      </w:r>
    </w:p>
    <w:p w14:paraId="02C07C6C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b/>
          <w:lang w:eastAsia="pt-BR"/>
        </w:rPr>
      </w:pPr>
      <w:r w:rsidRPr="002707BE">
        <w:rPr>
          <w:rFonts w:eastAsia="Times New Roman" w:cstheme="minorHAnsi"/>
          <w:b/>
          <w:lang w:eastAsia="pt-BR"/>
        </w:rPr>
        <w:t>CLÁUSULA SEXTA – DO RECURSO FINANCEIRO</w:t>
      </w:r>
    </w:p>
    <w:p w14:paraId="2D71FAED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</w:p>
    <w:p w14:paraId="08B418B7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lang w:eastAsia="pt-BR"/>
        </w:rPr>
        <w:t>6.1 - As despesas do presente contrato correrão à conta da seguinte dotação orçamentária:</w:t>
      </w:r>
    </w:p>
    <w:p w14:paraId="0024DAF5" w14:textId="77777777" w:rsidR="006D4590" w:rsidRPr="002707BE" w:rsidRDefault="006D4590" w:rsidP="006D4590">
      <w:pPr>
        <w:jc w:val="both"/>
        <w:rPr>
          <w:rFonts w:cstheme="minorHAnsi"/>
          <w:bCs/>
        </w:rPr>
      </w:pPr>
      <w:r w:rsidRPr="002707BE">
        <w:rPr>
          <w:rFonts w:cstheme="minorHAnsi"/>
          <w:bCs/>
        </w:rPr>
        <w:t>Secretaria Municipal de Agricultura: 0401.2060601011.039000.449052 (8286/6428)</w:t>
      </w:r>
    </w:p>
    <w:p w14:paraId="20F09E81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</w:p>
    <w:p w14:paraId="49FD88DD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  <w:b/>
        </w:rPr>
      </w:pPr>
      <w:r w:rsidRPr="002707BE">
        <w:rPr>
          <w:rFonts w:cstheme="minorHAnsi"/>
          <w:b/>
        </w:rPr>
        <w:t>CLÁUSULA SÉTIMA – DA ATUALIZAÇÃO MONETÁRIA</w:t>
      </w:r>
    </w:p>
    <w:p w14:paraId="1E7871E2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</w:rPr>
      </w:pPr>
    </w:p>
    <w:p w14:paraId="0DB5BEA6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</w:rPr>
      </w:pPr>
      <w:r w:rsidRPr="002707BE">
        <w:rPr>
          <w:rFonts w:cstheme="minorHAnsi"/>
        </w:rPr>
        <w:t>7.1 - Ocorrendo atraso no pagamento, os valores serão atualizados monetariamente pelo índice IPCA do período, ou outro índice que vier a substituí-lo, e a CONTRATANTE compensará a CONTRATADA com juros de 0,5% ao mês calculados pró-rata dia, até o efetivo pagamento.</w:t>
      </w:r>
    </w:p>
    <w:p w14:paraId="105FAE17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</w:p>
    <w:p w14:paraId="41A65C48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  <w:r w:rsidRPr="002707BE">
        <w:rPr>
          <w:rFonts w:cstheme="minorHAnsi"/>
          <w:b/>
        </w:rPr>
        <w:t>CLÁUSULA OITAVA – DO REAJUSTAMENTO</w:t>
      </w:r>
    </w:p>
    <w:p w14:paraId="262F0B47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  <w:b/>
        </w:rPr>
      </w:pPr>
    </w:p>
    <w:p w14:paraId="75D06374" w14:textId="77777777" w:rsidR="006D4590" w:rsidRPr="002707BE" w:rsidRDefault="006D4590" w:rsidP="006D4590">
      <w:pPr>
        <w:tabs>
          <w:tab w:val="left" w:pos="1418"/>
        </w:tabs>
        <w:jc w:val="both"/>
        <w:rPr>
          <w:rFonts w:cstheme="minorHAnsi"/>
        </w:rPr>
      </w:pPr>
      <w:r w:rsidRPr="002707BE">
        <w:rPr>
          <w:rFonts w:cstheme="minorHAnsi"/>
          <w:bCs/>
        </w:rPr>
        <w:t>8.1 -</w:t>
      </w:r>
      <w:r w:rsidRPr="002707BE">
        <w:rPr>
          <w:rFonts w:cstheme="minorHAnsi"/>
          <w:b/>
        </w:rPr>
        <w:t xml:space="preserve"> </w:t>
      </w:r>
      <w:r w:rsidRPr="002707BE">
        <w:rPr>
          <w:rFonts w:cstheme="minorHAnsi"/>
          <w:bCs/>
        </w:rPr>
        <w:t xml:space="preserve">O valor relativo ao objeto do presente contrato não sofrerá reajuste. </w:t>
      </w:r>
    </w:p>
    <w:p w14:paraId="56844FFA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</w:p>
    <w:p w14:paraId="2CFD06F5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  <w:r w:rsidRPr="002707BE">
        <w:rPr>
          <w:rFonts w:cstheme="minorHAnsi"/>
          <w:b/>
        </w:rPr>
        <w:t>CLÁUSULA NONA – DO REEQUILÍBRIO ECONÔMICO-FINANCEIRO</w:t>
      </w:r>
    </w:p>
    <w:p w14:paraId="0200B661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</w:p>
    <w:p w14:paraId="706164C0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lang w:eastAsia="pt-BR"/>
        </w:rPr>
        <w:t>9.1 - Diante da ocorrência de fatos imprevisíveis ou previsíveis de consequências incalculáveis que venham a inviabilizar a execução do contrato nos termos inicialmente pactuados, será possível a alteração dos valores pactuados visando o restabelecimento do equilíbrio econômico-financeiro, mediante comprovação e respeitando a repartição objetiva de risco estabelecida.</w:t>
      </w:r>
    </w:p>
    <w:p w14:paraId="63631ED3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lang w:eastAsia="pt-BR"/>
        </w:rPr>
        <w:tab/>
        <w:t>Parágrafo único. Em sendo solicitado o reequilíbrio econômico-financeiro, a CONTRATANTE responderá ao pedido dentro do prazo máximo de 15 (quinze) dias contados da data do fornecimento da documentação que o instruiu.</w:t>
      </w:r>
    </w:p>
    <w:p w14:paraId="6CA265FB" w14:textId="77777777" w:rsidR="006D4590" w:rsidRPr="002707BE" w:rsidRDefault="006D4590" w:rsidP="006D4590">
      <w:pPr>
        <w:tabs>
          <w:tab w:val="left" w:pos="1418"/>
          <w:tab w:val="left" w:pos="4253"/>
        </w:tabs>
        <w:rPr>
          <w:rFonts w:cstheme="minorHAnsi"/>
          <w:b/>
        </w:rPr>
      </w:pPr>
    </w:p>
    <w:p w14:paraId="2D2F4C84" w14:textId="77777777" w:rsidR="006D4590" w:rsidRPr="002707BE" w:rsidRDefault="006D4590" w:rsidP="006D4590">
      <w:pPr>
        <w:tabs>
          <w:tab w:val="left" w:pos="1418"/>
          <w:tab w:val="left" w:pos="4253"/>
        </w:tabs>
        <w:rPr>
          <w:rFonts w:cstheme="minorHAnsi"/>
          <w:b/>
        </w:rPr>
      </w:pPr>
      <w:r w:rsidRPr="002707BE">
        <w:rPr>
          <w:rFonts w:cstheme="minorHAnsi"/>
          <w:b/>
        </w:rPr>
        <w:t>CLÁUSULA DÉCIMA – DAS OBRIGAÇÕES DA CONTRATANTE</w:t>
      </w:r>
    </w:p>
    <w:p w14:paraId="0A972106" w14:textId="77777777" w:rsidR="006D4590" w:rsidRPr="002707BE" w:rsidRDefault="006D4590" w:rsidP="006D4590">
      <w:pPr>
        <w:tabs>
          <w:tab w:val="left" w:pos="284"/>
          <w:tab w:val="left" w:pos="426"/>
          <w:tab w:val="left" w:pos="4114"/>
        </w:tabs>
        <w:contextualSpacing/>
        <w:jc w:val="both"/>
        <w:rPr>
          <w:rFonts w:cstheme="minorHAnsi"/>
        </w:rPr>
      </w:pPr>
    </w:p>
    <w:p w14:paraId="62DA9814" w14:textId="77777777" w:rsidR="006D4590" w:rsidRPr="002707BE" w:rsidRDefault="006D4590" w:rsidP="006D4590">
      <w:pPr>
        <w:tabs>
          <w:tab w:val="left" w:pos="284"/>
          <w:tab w:val="left" w:pos="426"/>
          <w:tab w:val="left" w:pos="4114"/>
        </w:tabs>
        <w:contextualSpacing/>
        <w:jc w:val="both"/>
        <w:rPr>
          <w:rFonts w:cstheme="minorHAnsi"/>
          <w:color w:val="000000"/>
        </w:rPr>
      </w:pPr>
      <w:r w:rsidRPr="002707BE">
        <w:rPr>
          <w:rFonts w:cstheme="minorHAnsi"/>
        </w:rPr>
        <w:t xml:space="preserve">10.1 </w:t>
      </w:r>
      <w:r w:rsidRPr="002707BE">
        <w:rPr>
          <w:rFonts w:cstheme="minorHAnsi"/>
          <w:color w:val="000000"/>
        </w:rPr>
        <w:t>São obrigações da Contratante:</w:t>
      </w:r>
    </w:p>
    <w:p w14:paraId="77091A3E" w14:textId="77777777" w:rsidR="006D4590" w:rsidRPr="002707BE" w:rsidRDefault="006D4590" w:rsidP="006D4590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jc w:val="both"/>
        <w:rPr>
          <w:rFonts w:cstheme="minorHAnsi"/>
          <w:color w:val="000000"/>
        </w:rPr>
      </w:pPr>
      <w:r w:rsidRPr="002707BE">
        <w:rPr>
          <w:rFonts w:cstheme="minorHAnsi"/>
          <w:color w:val="000000"/>
        </w:rPr>
        <w:t>a) Receber o objeto no prazo e condições estabelecidas no Edital e seus anexos;</w:t>
      </w:r>
    </w:p>
    <w:p w14:paraId="3340BAB4" w14:textId="77777777" w:rsidR="006D4590" w:rsidRPr="002707BE" w:rsidRDefault="006D4590" w:rsidP="006D4590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jc w:val="both"/>
        <w:rPr>
          <w:rFonts w:cstheme="minorHAnsi"/>
          <w:color w:val="000000"/>
        </w:rPr>
      </w:pPr>
      <w:r w:rsidRPr="002707BE">
        <w:rPr>
          <w:rFonts w:cstheme="minorHAnsi"/>
          <w:color w:val="000000"/>
        </w:rPr>
        <w:t>b) Verificar minuciosamente, no prazo fixado, a conformidade dos bens recebidos provisoriamente com as especificações constantes do Edital e da proposta, para fins de aceitação e recebimento definitivo;</w:t>
      </w:r>
    </w:p>
    <w:p w14:paraId="554760BC" w14:textId="77777777" w:rsidR="006D4590" w:rsidRPr="002707BE" w:rsidRDefault="006D4590" w:rsidP="006D4590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jc w:val="both"/>
        <w:rPr>
          <w:rFonts w:cstheme="minorHAnsi"/>
          <w:color w:val="000000"/>
        </w:rPr>
      </w:pPr>
      <w:r w:rsidRPr="002707BE">
        <w:rPr>
          <w:rFonts w:cstheme="minorHAnsi"/>
          <w:color w:val="000000"/>
        </w:rPr>
        <w:lastRenderedPageBreak/>
        <w:t>c) Comunicar à Contratada, por escrito, sobre imperfeições, falhas ou irregularidades verificadas no objeto fornecido, para que seja substituído, reparado ou corrigido;</w:t>
      </w:r>
    </w:p>
    <w:p w14:paraId="2E56E1DE" w14:textId="77777777" w:rsidR="006D4590" w:rsidRPr="002707BE" w:rsidRDefault="006D4590" w:rsidP="006D4590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jc w:val="both"/>
        <w:rPr>
          <w:rFonts w:cstheme="minorHAnsi"/>
          <w:color w:val="000000"/>
        </w:rPr>
      </w:pPr>
      <w:r w:rsidRPr="002707BE">
        <w:rPr>
          <w:rFonts w:cstheme="minorHAnsi"/>
          <w:color w:val="000000"/>
        </w:rPr>
        <w:t>d) Acompanhar e fiscalizar o cumprimento das obrigações da Contratada, através de Comissão especialmente designada;</w:t>
      </w:r>
    </w:p>
    <w:p w14:paraId="5623C5C2" w14:textId="77777777" w:rsidR="006D4590" w:rsidRPr="002707BE" w:rsidRDefault="006D4590" w:rsidP="006D4590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jc w:val="both"/>
        <w:rPr>
          <w:rFonts w:cstheme="minorHAnsi"/>
          <w:color w:val="000000"/>
        </w:rPr>
      </w:pPr>
      <w:r w:rsidRPr="002707BE">
        <w:rPr>
          <w:rFonts w:cstheme="minorHAnsi"/>
          <w:color w:val="000000"/>
        </w:rPr>
        <w:t>e) Efetuar o pagamento à Contratada no valor correspondente ao fornecimento do objeto, no prazo e forma estabelecidos no Edital e seus anexos.</w:t>
      </w:r>
    </w:p>
    <w:p w14:paraId="35668196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  <w:b/>
        </w:rPr>
      </w:pPr>
    </w:p>
    <w:p w14:paraId="388636BA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  <w:b/>
        </w:rPr>
      </w:pPr>
      <w:r w:rsidRPr="002707BE">
        <w:rPr>
          <w:rFonts w:cstheme="minorHAnsi"/>
          <w:b/>
        </w:rPr>
        <w:t>CLÁUSULA DÉCIMA PRIMEIRA – DAS OBRIGAÇÕES DA CONTRATADA</w:t>
      </w:r>
    </w:p>
    <w:p w14:paraId="0FEE523E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</w:p>
    <w:p w14:paraId="44D5D1BD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>11.1 - São obrigações da CONTRATADA:</w:t>
      </w:r>
    </w:p>
    <w:p w14:paraId="59DC28DC" w14:textId="77777777" w:rsidR="006D4590" w:rsidRPr="002707BE" w:rsidRDefault="006D4590" w:rsidP="006D4590">
      <w:pPr>
        <w:tabs>
          <w:tab w:val="left" w:pos="284"/>
          <w:tab w:val="left" w:pos="426"/>
          <w:tab w:val="left" w:pos="4114"/>
        </w:tabs>
        <w:contextualSpacing/>
        <w:jc w:val="both"/>
        <w:rPr>
          <w:rFonts w:cstheme="minorHAnsi"/>
          <w:color w:val="000000"/>
        </w:rPr>
      </w:pPr>
      <w:r w:rsidRPr="002707BE">
        <w:rPr>
          <w:rFonts w:cstheme="minorHAnsi"/>
        </w:rPr>
        <w:t xml:space="preserve">a) </w:t>
      </w:r>
      <w:r w:rsidRPr="002707BE">
        <w:rPr>
          <w:rFonts w:cstheme="minorHAnsi"/>
          <w:color w:val="000000"/>
        </w:rPr>
        <w:t>A Contratada deve cumprir todas as obrigações constantes do Edital, seus anexos e sua proposta, assumindo exclusivamente seus riscos e as despesas decorrentes da boa e perfeita execução do objeto e, ainda:</w:t>
      </w:r>
    </w:p>
    <w:p w14:paraId="6E185AA8" w14:textId="77777777" w:rsidR="006D4590" w:rsidRPr="002707BE" w:rsidRDefault="006D4590" w:rsidP="006D4590">
      <w:pPr>
        <w:tabs>
          <w:tab w:val="left" w:pos="284"/>
          <w:tab w:val="left" w:pos="426"/>
          <w:tab w:val="left" w:pos="709"/>
          <w:tab w:val="left" w:pos="1560"/>
        </w:tabs>
        <w:jc w:val="both"/>
        <w:rPr>
          <w:rFonts w:cstheme="minorHAnsi"/>
        </w:rPr>
      </w:pPr>
      <w:r w:rsidRPr="002707BE">
        <w:rPr>
          <w:rFonts w:cstheme="minorHAnsi"/>
        </w:rPr>
        <w:t>b) Efetuar a entrega do objeto em perfeitas condições, conforme especificações, prazo e local constantes do Termo de Referência e seus anexos, acompanhado da respectiva nota fiscal, na qual constarão as indicações referentes a: marca, fabricante e modelo.</w:t>
      </w:r>
    </w:p>
    <w:p w14:paraId="375ADDF6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</w:p>
    <w:p w14:paraId="3401F4D1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b/>
          <w:lang w:eastAsia="pt-BR"/>
        </w:rPr>
      </w:pPr>
      <w:r w:rsidRPr="002707BE">
        <w:rPr>
          <w:rFonts w:eastAsia="Times New Roman" w:cstheme="minorHAnsi"/>
          <w:b/>
          <w:lang w:eastAsia="pt-BR"/>
        </w:rPr>
        <w:t>CLÁUSULA DÉCIMA SEGUNDA – DA FISCALIZAÇÃO DO CONTRATO</w:t>
      </w:r>
    </w:p>
    <w:p w14:paraId="4A19D695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b/>
          <w:lang w:eastAsia="pt-BR"/>
        </w:rPr>
      </w:pPr>
    </w:p>
    <w:p w14:paraId="5C49F81B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bCs/>
          <w:lang w:eastAsia="pt-BR"/>
        </w:rPr>
        <w:t>12.1 - A</w:t>
      </w:r>
      <w:r w:rsidRPr="002707BE">
        <w:rPr>
          <w:rFonts w:eastAsia="Times New Roman" w:cstheme="minorHAnsi"/>
          <w:lang w:eastAsia="pt-BR"/>
        </w:rPr>
        <w:t xml:space="preserve"> execução do contrato será acompanhada e fiscalizada por comissão nomeada pelo município.</w:t>
      </w:r>
    </w:p>
    <w:p w14:paraId="0DABECE2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lang w:eastAsia="pt-BR"/>
        </w:rPr>
        <w:t>12.2 – Os fiscais farão a conferência dos equipamentos, podendo determinar a troca dos mesmos, se estes não estiverem de acordo com as especificações do edital.</w:t>
      </w:r>
    </w:p>
    <w:p w14:paraId="17AB584B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</w:p>
    <w:p w14:paraId="236705F2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b/>
          <w:lang w:eastAsia="pt-BR"/>
        </w:rPr>
        <w:t>CLÁUSULA DÉCIMA TERCEIRA – DAS PENALIDADES</w:t>
      </w:r>
    </w:p>
    <w:p w14:paraId="425BE071" w14:textId="77777777" w:rsidR="006D4590" w:rsidRPr="002707BE" w:rsidRDefault="006D4590" w:rsidP="006D4590">
      <w:pPr>
        <w:jc w:val="both"/>
        <w:rPr>
          <w:rFonts w:cstheme="minorHAnsi"/>
        </w:rPr>
      </w:pPr>
    </w:p>
    <w:p w14:paraId="59BE2C7C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13.1 - O contratado será responsabilizado administrativamente pelas seguintes infrações:</w:t>
      </w:r>
    </w:p>
    <w:p w14:paraId="6FBD7E4A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a) dar causa à inexecução parcial do contrato;</w:t>
      </w:r>
    </w:p>
    <w:p w14:paraId="53A2D6A4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b) dar causa à inexecução parcial do contrato que cause grave dano à Administração, ao funcionamento dos serviços públicos ou ao interesse coletivo;</w:t>
      </w:r>
    </w:p>
    <w:p w14:paraId="291131DD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c) dar causa à inexecução total do contrato;</w:t>
      </w:r>
    </w:p>
    <w:p w14:paraId="13B2AE6D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d) ensejar o retardamento da execução ou da entrega do objeto da licitação sem motivo justificado;</w:t>
      </w:r>
    </w:p>
    <w:p w14:paraId="48DA357B" w14:textId="77777777" w:rsidR="006D4590" w:rsidRPr="002707BE" w:rsidRDefault="006D4590" w:rsidP="006D4590">
      <w:pPr>
        <w:jc w:val="both"/>
        <w:rPr>
          <w:rFonts w:cstheme="minorHAnsi"/>
        </w:rPr>
      </w:pPr>
    </w:p>
    <w:p w14:paraId="76429E20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13.2 - Serão aplicadas ao responsável pelas infrações administrativas previstas neste contrato, as seguintes sanções:</w:t>
      </w:r>
    </w:p>
    <w:p w14:paraId="74B927C9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a) advertência;</w:t>
      </w:r>
    </w:p>
    <w:p w14:paraId="7E383517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b) multa de no mínimo 0,5% (cinco décimos por cento) e máximo de 30% (trinta por cento) do valor do objeto contratado;</w:t>
      </w:r>
    </w:p>
    <w:p w14:paraId="4D59A2EC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c) impedimento de licitar e contratar, no âmbito da Administração Pública direta e indireta do órgão licitante, pelo prazo máximo de 3 (três) anos.</w:t>
      </w:r>
    </w:p>
    <w:p w14:paraId="02CC2369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d) declaração de inidoneidade para licitar ou contratar no âmbito da Administração Pública direta e indireta de todos os entes federativos, pelo prazo mínimo de 3 (três) anos e máximo de 6 (seis) anos</w:t>
      </w:r>
    </w:p>
    <w:p w14:paraId="6C77274B" w14:textId="77777777" w:rsidR="006D4590" w:rsidRPr="002707BE" w:rsidRDefault="006D4590" w:rsidP="006D4590">
      <w:pPr>
        <w:jc w:val="both"/>
        <w:rPr>
          <w:rFonts w:cstheme="minorHAnsi"/>
        </w:rPr>
      </w:pPr>
    </w:p>
    <w:p w14:paraId="322B5246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13.3 - A aplicação de multa de mora não impedirá que a Administração a converta em compensatória e promova a extinção unilateral do contrato com a aplicação cumulada de outras sanções.</w:t>
      </w:r>
    </w:p>
    <w:p w14:paraId="430012BC" w14:textId="77777777" w:rsidR="006D4590" w:rsidRPr="002707BE" w:rsidRDefault="006D4590" w:rsidP="006D4590">
      <w:pPr>
        <w:jc w:val="both"/>
        <w:rPr>
          <w:rFonts w:cstheme="minorHAnsi"/>
        </w:rPr>
      </w:pPr>
    </w:p>
    <w:p w14:paraId="74DB7ED3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13.4 - 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239D5E43" w14:textId="77777777" w:rsidR="006D4590" w:rsidRPr="002707BE" w:rsidRDefault="006D4590" w:rsidP="006D4590">
      <w:pPr>
        <w:jc w:val="both"/>
        <w:rPr>
          <w:rFonts w:cstheme="minorHAnsi"/>
        </w:rPr>
      </w:pPr>
    </w:p>
    <w:p w14:paraId="673602AF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13.5 - Na aplicação da sanção prevista no presente contrato, será facultada a defesa do interessado no prazo de 15 (quinze) dias úteis, contado da data de sua intimação.</w:t>
      </w:r>
    </w:p>
    <w:p w14:paraId="1E11E551" w14:textId="77777777" w:rsidR="006D4590" w:rsidRPr="002707BE" w:rsidRDefault="006D4590" w:rsidP="006D4590">
      <w:pPr>
        <w:jc w:val="both"/>
        <w:rPr>
          <w:rFonts w:cstheme="minorHAnsi"/>
        </w:rPr>
      </w:pPr>
    </w:p>
    <w:p w14:paraId="2F9723ED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13.6 - É admitida a reabilitação do contratado perante a própria autoridade que aplicou a penalidade, exigidos, cumulativamente:</w:t>
      </w:r>
    </w:p>
    <w:p w14:paraId="544A0A39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a) reparação integral do dano causado à Administração Pública;</w:t>
      </w:r>
    </w:p>
    <w:p w14:paraId="3776FF5B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b) pagamento da multa;</w:t>
      </w:r>
    </w:p>
    <w:p w14:paraId="6B2F06F2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c) transcurso do prazo mínimo de 1 (um) ano da aplicação da penalidade, no caso de impedimento de licitar e contratar, ou de 3 (três) anos da aplicação da penalidade, no caso de declaração de inidoneidade;</w:t>
      </w:r>
    </w:p>
    <w:p w14:paraId="062A574C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d) cumprimento das condições de reabilitação definidas no ato punitivo;</w:t>
      </w:r>
    </w:p>
    <w:p w14:paraId="2163A8F2" w14:textId="77777777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e) análise jurídica prévia, com posicionamento conclusivo quanto ao cumprimento dos requisitos definidos neste artigo.</w:t>
      </w:r>
    </w:p>
    <w:p w14:paraId="07551772" w14:textId="77777777" w:rsidR="006D4590" w:rsidRPr="002707BE" w:rsidRDefault="006D4590" w:rsidP="006D4590">
      <w:pPr>
        <w:widowControl w:val="0"/>
        <w:tabs>
          <w:tab w:val="left" w:pos="1418"/>
        </w:tabs>
        <w:ind w:firstLine="1418"/>
        <w:jc w:val="both"/>
        <w:rPr>
          <w:rFonts w:eastAsia="Times New Roman" w:cstheme="minorHAnsi"/>
          <w:lang w:eastAsia="pt-BR"/>
        </w:rPr>
      </w:pPr>
    </w:p>
    <w:p w14:paraId="6671277C" w14:textId="77777777" w:rsidR="006D4590" w:rsidRPr="002707BE" w:rsidRDefault="006D4590" w:rsidP="006D4590">
      <w:pPr>
        <w:tabs>
          <w:tab w:val="left" w:pos="4253"/>
        </w:tabs>
        <w:rPr>
          <w:rFonts w:cstheme="minorHAnsi"/>
        </w:rPr>
      </w:pPr>
      <w:r w:rsidRPr="002707BE">
        <w:rPr>
          <w:rFonts w:cstheme="minorHAnsi"/>
          <w:b/>
        </w:rPr>
        <w:t xml:space="preserve">CLÁUSULA DÉCIMA QUARTA – DA EXTINÇÃO </w:t>
      </w:r>
    </w:p>
    <w:p w14:paraId="1E04AD4B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</w:p>
    <w:p w14:paraId="3478E9A4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 xml:space="preserve">14.1 - As hipóteses que constituem motivo para extinção contratual estão elencadas no art. 137 da Lei nº 14.133/2021, que poderão se dar, após assegurados o contraditório e a ampla defesa à CONTRATADA. </w:t>
      </w:r>
    </w:p>
    <w:p w14:paraId="54CBB98D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>14.2 - A extinção do contrato poderá ser:</w:t>
      </w:r>
    </w:p>
    <w:p w14:paraId="269A2A98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>a) determinada por ato unilateral e escrito da Administração, exceto no caso de descumprimento decorrente de sua própria conduta;</w:t>
      </w:r>
    </w:p>
    <w:p w14:paraId="0360D0EE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>b) consensual, por acordo entre as partes, por conciliação, por mediação ou por comitê de resolução de disputas, desde que haja interesse da Administração;</w:t>
      </w:r>
    </w:p>
    <w:p w14:paraId="343BE76B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>c) determinada por decisão arbitral, em decorrência de cláusula compromissória ou compromisso arbitral, ou por decisão judicial.</w:t>
      </w:r>
    </w:p>
    <w:p w14:paraId="7929CD1C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</w:p>
    <w:p w14:paraId="53AE91D3" w14:textId="77777777" w:rsidR="006D4590" w:rsidRPr="002707BE" w:rsidRDefault="006D4590" w:rsidP="006D4590">
      <w:pPr>
        <w:tabs>
          <w:tab w:val="left" w:pos="4253"/>
        </w:tabs>
        <w:rPr>
          <w:rFonts w:cstheme="minorHAnsi"/>
          <w:b/>
        </w:rPr>
      </w:pPr>
      <w:r w:rsidRPr="002707BE">
        <w:rPr>
          <w:rFonts w:cstheme="minorHAnsi"/>
          <w:b/>
        </w:rPr>
        <w:t>CLÁUSULA DÉCIMA QUINTA – DO FORO</w:t>
      </w:r>
    </w:p>
    <w:p w14:paraId="6B1D1FCB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</w:p>
    <w:p w14:paraId="5759AE46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  <w:r w:rsidRPr="002707BE">
        <w:rPr>
          <w:rFonts w:cstheme="minorHAnsi"/>
        </w:rPr>
        <w:t>15.1 - As partes elegem o foro da Comarca de Vera Cruz, RS para dirimir quaisquer questões relacionadas ao presente contrato.</w:t>
      </w:r>
    </w:p>
    <w:p w14:paraId="267F9344" w14:textId="77777777" w:rsidR="006D4590" w:rsidRPr="002707BE" w:rsidRDefault="006D4590" w:rsidP="006D4590">
      <w:pPr>
        <w:tabs>
          <w:tab w:val="left" w:pos="1418"/>
          <w:tab w:val="left" w:pos="4253"/>
        </w:tabs>
        <w:jc w:val="both"/>
        <w:rPr>
          <w:rFonts w:cstheme="minorHAnsi"/>
        </w:rPr>
      </w:pPr>
    </w:p>
    <w:p w14:paraId="07415765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lang w:eastAsia="pt-BR"/>
        </w:rPr>
        <w:t>E, por estarem justos e contratados, firmam o presente instrumento em 2 vias de igual teor e forma.</w:t>
      </w:r>
    </w:p>
    <w:p w14:paraId="70C2804D" w14:textId="77777777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</w:p>
    <w:p w14:paraId="70C0F62B" w14:textId="30D5FDA0" w:rsidR="006D4590" w:rsidRPr="002707BE" w:rsidRDefault="006D4590" w:rsidP="006D4590">
      <w:pPr>
        <w:widowControl w:val="0"/>
        <w:tabs>
          <w:tab w:val="left" w:pos="1418"/>
        </w:tabs>
        <w:jc w:val="both"/>
        <w:rPr>
          <w:rFonts w:eastAsia="Times New Roman" w:cstheme="minorHAnsi"/>
          <w:lang w:eastAsia="pt-BR"/>
        </w:rPr>
      </w:pPr>
      <w:r w:rsidRPr="002707BE">
        <w:rPr>
          <w:rFonts w:eastAsia="Times New Roman" w:cstheme="minorHAnsi"/>
          <w:lang w:eastAsia="pt-BR"/>
        </w:rPr>
        <w:t xml:space="preserve">Vale do Sol, RS, </w:t>
      </w:r>
      <w:r w:rsidR="002707BE" w:rsidRPr="002707BE">
        <w:rPr>
          <w:rFonts w:eastAsia="Times New Roman" w:cstheme="minorHAnsi"/>
          <w:lang w:eastAsia="pt-BR"/>
        </w:rPr>
        <w:t xml:space="preserve">28 de maio </w:t>
      </w:r>
      <w:r w:rsidRPr="002707BE">
        <w:rPr>
          <w:rFonts w:eastAsia="Times New Roman" w:cstheme="minorHAnsi"/>
          <w:lang w:eastAsia="pt-BR"/>
        </w:rPr>
        <w:t>de 2026</w:t>
      </w:r>
    </w:p>
    <w:p w14:paraId="35B0B48D" w14:textId="52C5D52B" w:rsidR="006D4590" w:rsidRPr="002707BE" w:rsidRDefault="006D4590" w:rsidP="006D4590">
      <w:pPr>
        <w:keepNext/>
        <w:keepLines/>
        <w:suppressAutoHyphens/>
        <w:spacing w:before="240" w:line="276" w:lineRule="auto"/>
        <w:jc w:val="right"/>
        <w:outlineLvl w:val="0"/>
        <w:rPr>
          <w:rFonts w:eastAsiaTheme="majorEastAsia" w:cstheme="minorHAnsi"/>
          <w:b/>
          <w:caps/>
        </w:rPr>
      </w:pPr>
      <w:r w:rsidRPr="002707BE">
        <w:rPr>
          <w:rFonts w:eastAsiaTheme="majorEastAsia" w:cstheme="minorHAnsi"/>
          <w:b/>
          <w:caps/>
        </w:rPr>
        <w:t>_____________</w:t>
      </w:r>
      <w:r w:rsidR="00A7471A">
        <w:rPr>
          <w:rFonts w:eastAsiaTheme="majorEastAsia" w:cstheme="minorHAnsi"/>
          <w:b/>
          <w:caps/>
        </w:rPr>
        <w:t>___</w:t>
      </w:r>
      <w:r w:rsidRPr="002707BE">
        <w:rPr>
          <w:rFonts w:eastAsiaTheme="majorEastAsia" w:cstheme="minorHAnsi"/>
          <w:b/>
          <w:caps/>
        </w:rPr>
        <w:t>_______________</w:t>
      </w:r>
    </w:p>
    <w:p w14:paraId="570B5279" w14:textId="77777777" w:rsidR="006D4590" w:rsidRPr="002707BE" w:rsidRDefault="006D4590" w:rsidP="006D4590">
      <w:pPr>
        <w:jc w:val="right"/>
        <w:rPr>
          <w:rFonts w:cstheme="minorHAnsi"/>
          <w:b/>
        </w:rPr>
      </w:pPr>
      <w:r w:rsidRPr="002707BE">
        <w:rPr>
          <w:rFonts w:cstheme="minorHAnsi"/>
          <w:b/>
        </w:rPr>
        <w:t>José Valtair dos Santos</w:t>
      </w:r>
    </w:p>
    <w:p w14:paraId="6867D035" w14:textId="77777777" w:rsidR="006D4590" w:rsidRPr="002707BE" w:rsidRDefault="006D4590" w:rsidP="006D4590">
      <w:pPr>
        <w:jc w:val="right"/>
        <w:rPr>
          <w:rFonts w:cstheme="minorHAnsi"/>
        </w:rPr>
      </w:pPr>
      <w:r w:rsidRPr="002707BE">
        <w:rPr>
          <w:rFonts w:cstheme="minorHAnsi"/>
        </w:rPr>
        <w:t>Prefeito Municipal de Vale do Sol – RS</w:t>
      </w:r>
    </w:p>
    <w:p w14:paraId="71AB82CD" w14:textId="77777777" w:rsidR="006D4590" w:rsidRPr="002707BE" w:rsidRDefault="006D4590" w:rsidP="006D4590">
      <w:pPr>
        <w:jc w:val="right"/>
        <w:rPr>
          <w:rFonts w:cstheme="minorHAnsi"/>
        </w:rPr>
      </w:pPr>
    </w:p>
    <w:p w14:paraId="5BC5F4D9" w14:textId="13F9A864" w:rsidR="006D4590" w:rsidRPr="002707BE" w:rsidRDefault="006D4590" w:rsidP="006D4590">
      <w:pPr>
        <w:keepNext/>
        <w:keepLines/>
        <w:suppressAutoHyphens/>
        <w:spacing w:line="276" w:lineRule="auto"/>
        <w:jc w:val="right"/>
        <w:outlineLvl w:val="4"/>
        <w:rPr>
          <w:rFonts w:eastAsiaTheme="majorEastAsia" w:cstheme="minorHAnsi"/>
          <w:b/>
          <w:bCs/>
        </w:rPr>
      </w:pPr>
      <w:r w:rsidRPr="002707BE">
        <w:rPr>
          <w:rFonts w:eastAsiaTheme="majorEastAsia" w:cstheme="minorHAnsi"/>
          <w:b/>
          <w:bCs/>
        </w:rPr>
        <w:t>_____________</w:t>
      </w:r>
      <w:r w:rsidR="002707BE" w:rsidRPr="002707BE">
        <w:rPr>
          <w:rFonts w:eastAsiaTheme="majorEastAsia" w:cstheme="minorHAnsi"/>
          <w:b/>
          <w:bCs/>
        </w:rPr>
        <w:t>________</w:t>
      </w:r>
      <w:r w:rsidRPr="002707BE">
        <w:rPr>
          <w:rFonts w:eastAsiaTheme="majorEastAsia" w:cstheme="minorHAnsi"/>
          <w:b/>
          <w:bCs/>
        </w:rPr>
        <w:t>__________________</w:t>
      </w:r>
    </w:p>
    <w:p w14:paraId="544F04C5" w14:textId="6BBDCB82" w:rsidR="006D4590" w:rsidRPr="002707BE" w:rsidRDefault="002707BE" w:rsidP="006D4590">
      <w:pPr>
        <w:jc w:val="right"/>
        <w:rPr>
          <w:rFonts w:cstheme="minorHAnsi"/>
          <w:b/>
        </w:rPr>
      </w:pPr>
      <w:r w:rsidRPr="002707BE">
        <w:rPr>
          <w:rFonts w:cstheme="minorHAnsi"/>
          <w:b/>
        </w:rPr>
        <w:t>Eletricline Materiais Elétricos e Hidráulicos Ltda</w:t>
      </w:r>
    </w:p>
    <w:p w14:paraId="7676CE88" w14:textId="48F4B3AD" w:rsidR="006D4590" w:rsidRPr="002707BE" w:rsidRDefault="006D4590" w:rsidP="006D4590">
      <w:pPr>
        <w:jc w:val="right"/>
        <w:rPr>
          <w:rFonts w:cstheme="minorHAnsi"/>
        </w:rPr>
      </w:pPr>
      <w:r w:rsidRPr="002707BE">
        <w:rPr>
          <w:rFonts w:cstheme="minorHAnsi"/>
        </w:rPr>
        <w:t xml:space="preserve">CNPJ: </w:t>
      </w:r>
      <w:r w:rsidR="002707BE">
        <w:rPr>
          <w:rFonts w:cstheme="minorHAnsi"/>
        </w:rPr>
        <w:t>41.063.040/0001-60</w:t>
      </w:r>
    </w:p>
    <w:p w14:paraId="46DE36DC" w14:textId="77777777" w:rsidR="006D4590" w:rsidRPr="002707BE" w:rsidRDefault="006D4590" w:rsidP="006D4590">
      <w:pPr>
        <w:jc w:val="right"/>
        <w:rPr>
          <w:rFonts w:cstheme="minorHAnsi"/>
          <w:b/>
        </w:rPr>
      </w:pPr>
    </w:p>
    <w:p w14:paraId="55EB6EB6" w14:textId="77777777" w:rsidR="006D4590" w:rsidRPr="002707BE" w:rsidRDefault="006D4590" w:rsidP="006D4590">
      <w:pPr>
        <w:jc w:val="right"/>
        <w:rPr>
          <w:rFonts w:cstheme="minorHAnsi"/>
          <w:b/>
        </w:rPr>
      </w:pPr>
      <w:r w:rsidRPr="002707BE">
        <w:rPr>
          <w:rFonts w:cstheme="minorHAnsi"/>
          <w:b/>
        </w:rPr>
        <w:t>__________________________</w:t>
      </w:r>
    </w:p>
    <w:p w14:paraId="44031F53" w14:textId="77777777" w:rsidR="006D4590" w:rsidRPr="002707BE" w:rsidRDefault="006D4590" w:rsidP="006D4590">
      <w:pPr>
        <w:keepNext/>
        <w:keepLines/>
        <w:suppressAutoHyphens/>
        <w:spacing w:line="276" w:lineRule="auto"/>
        <w:jc w:val="right"/>
        <w:outlineLvl w:val="4"/>
        <w:rPr>
          <w:rFonts w:eastAsiaTheme="majorEastAsia" w:cstheme="minorHAnsi"/>
          <w:b/>
          <w:bCs/>
          <w:i/>
          <w:iCs/>
        </w:rPr>
      </w:pPr>
      <w:r w:rsidRPr="002707BE">
        <w:rPr>
          <w:rFonts w:eastAsiaTheme="majorEastAsia" w:cstheme="minorHAnsi"/>
          <w:b/>
          <w:bCs/>
        </w:rPr>
        <w:t>Cassio Guilherme Alves</w:t>
      </w:r>
    </w:p>
    <w:p w14:paraId="46D57983" w14:textId="77777777" w:rsidR="006D4590" w:rsidRPr="002707BE" w:rsidRDefault="006D4590" w:rsidP="006D4590">
      <w:pPr>
        <w:keepNext/>
        <w:keepLines/>
        <w:suppressAutoHyphens/>
        <w:spacing w:line="276" w:lineRule="auto"/>
        <w:jc w:val="right"/>
        <w:outlineLvl w:val="4"/>
        <w:rPr>
          <w:rFonts w:eastAsiaTheme="majorEastAsia" w:cstheme="minorHAnsi"/>
          <w:b/>
          <w:bCs/>
          <w:i/>
          <w:iCs/>
          <w:color w:val="2F5496" w:themeColor="accent1" w:themeShade="BF"/>
        </w:rPr>
      </w:pPr>
      <w:r w:rsidRPr="002707BE">
        <w:rPr>
          <w:rFonts w:eastAsiaTheme="majorEastAsia" w:cstheme="minorHAnsi"/>
        </w:rPr>
        <w:t>Assessor Jurídico do Município</w:t>
      </w:r>
    </w:p>
    <w:p w14:paraId="44963ABB" w14:textId="1BCE63C9" w:rsidR="006D4590" w:rsidRPr="002707BE" w:rsidRDefault="006D4590" w:rsidP="002707BE">
      <w:pPr>
        <w:jc w:val="right"/>
        <w:rPr>
          <w:rFonts w:cstheme="minorHAnsi"/>
        </w:rPr>
      </w:pPr>
      <w:r w:rsidRPr="002707BE">
        <w:rPr>
          <w:rFonts w:cstheme="minorHAnsi"/>
        </w:rPr>
        <w:t>OAB/RS 83.510</w:t>
      </w:r>
    </w:p>
    <w:p w14:paraId="13CBE021" w14:textId="57D6D08A" w:rsidR="006D4590" w:rsidRPr="002707BE" w:rsidRDefault="006D4590" w:rsidP="006D4590">
      <w:pPr>
        <w:jc w:val="both"/>
        <w:rPr>
          <w:rFonts w:cstheme="minorHAnsi"/>
        </w:rPr>
      </w:pPr>
      <w:r w:rsidRPr="002707BE">
        <w:rPr>
          <w:rFonts w:cstheme="minorHAnsi"/>
        </w:rPr>
        <w:t>Testemunhas</w:t>
      </w:r>
    </w:p>
    <w:p w14:paraId="0F62107B" w14:textId="77777777" w:rsidR="006D4590" w:rsidRPr="002707BE" w:rsidRDefault="006D4590" w:rsidP="006D4590">
      <w:pPr>
        <w:tabs>
          <w:tab w:val="left" w:pos="960"/>
        </w:tabs>
        <w:jc w:val="both"/>
        <w:rPr>
          <w:rFonts w:cstheme="minorHAnsi"/>
        </w:rPr>
      </w:pPr>
      <w:r w:rsidRPr="002707BE">
        <w:rPr>
          <w:rFonts w:cstheme="minorHAnsi"/>
        </w:rPr>
        <w:t>_____________________</w:t>
      </w:r>
      <w:r w:rsidRPr="002707BE">
        <w:rPr>
          <w:rFonts w:cstheme="minorHAnsi"/>
        </w:rPr>
        <w:tab/>
      </w:r>
      <w:r w:rsidRPr="002707BE">
        <w:rPr>
          <w:rFonts w:cstheme="minorHAnsi"/>
        </w:rPr>
        <w:tab/>
      </w:r>
      <w:r w:rsidRPr="002707BE">
        <w:rPr>
          <w:rFonts w:cstheme="minorHAnsi"/>
        </w:rPr>
        <w:tab/>
      </w:r>
      <w:r w:rsidRPr="002707BE">
        <w:rPr>
          <w:rFonts w:cstheme="minorHAnsi"/>
        </w:rPr>
        <w:tab/>
      </w:r>
      <w:r w:rsidRPr="002707BE">
        <w:rPr>
          <w:rFonts w:cstheme="minorHAnsi"/>
        </w:rPr>
        <w:tab/>
        <w:t>_____________________</w:t>
      </w:r>
    </w:p>
    <w:p w14:paraId="401F04E4" w14:textId="77777777" w:rsidR="006D4590" w:rsidRPr="002707BE" w:rsidRDefault="006D4590" w:rsidP="006D4590">
      <w:pPr>
        <w:rPr>
          <w:rFonts w:cstheme="minorHAnsi"/>
          <w:b/>
        </w:rPr>
      </w:pPr>
      <w:r w:rsidRPr="002707BE">
        <w:rPr>
          <w:rFonts w:cstheme="minorHAnsi"/>
          <w:b/>
        </w:rPr>
        <w:t>Leonir Scherer</w:t>
      </w:r>
      <w:r w:rsidRPr="002707BE">
        <w:rPr>
          <w:rFonts w:cstheme="minorHAnsi"/>
          <w:b/>
        </w:rPr>
        <w:tab/>
      </w:r>
      <w:r w:rsidRPr="002707BE">
        <w:rPr>
          <w:rFonts w:cstheme="minorHAnsi"/>
          <w:b/>
        </w:rPr>
        <w:tab/>
      </w:r>
      <w:r w:rsidRPr="002707BE">
        <w:rPr>
          <w:rFonts w:cstheme="minorHAnsi"/>
          <w:b/>
        </w:rPr>
        <w:tab/>
        <w:t xml:space="preserve">                                  </w:t>
      </w:r>
      <w:r w:rsidRPr="002707BE">
        <w:rPr>
          <w:rFonts w:cstheme="minorHAnsi"/>
          <w:b/>
        </w:rPr>
        <w:tab/>
      </w:r>
      <w:r w:rsidRPr="002707BE">
        <w:rPr>
          <w:rFonts w:cstheme="minorHAnsi"/>
          <w:b/>
        </w:rPr>
        <w:tab/>
        <w:t>Claudeomir Karnopp</w:t>
      </w:r>
    </w:p>
    <w:p w14:paraId="010B803D" w14:textId="77777777" w:rsidR="00230BCC" w:rsidRPr="002707BE" w:rsidRDefault="006D4590" w:rsidP="006D4590">
      <w:pPr>
        <w:rPr>
          <w:rFonts w:cstheme="minorHAnsi"/>
        </w:rPr>
      </w:pPr>
      <w:r w:rsidRPr="002707BE">
        <w:rPr>
          <w:rFonts w:cstheme="minorHAnsi"/>
        </w:rPr>
        <w:t xml:space="preserve">CPF nº 002.141.940-00                                       </w:t>
      </w:r>
      <w:r w:rsidRPr="002707BE">
        <w:rPr>
          <w:rFonts w:cstheme="minorHAnsi"/>
        </w:rPr>
        <w:tab/>
      </w:r>
      <w:r w:rsidRPr="002707BE">
        <w:rPr>
          <w:rFonts w:cstheme="minorHAnsi"/>
        </w:rPr>
        <w:tab/>
      </w:r>
      <w:r w:rsidRPr="002707BE">
        <w:rPr>
          <w:rFonts w:cstheme="minorHAnsi"/>
        </w:rPr>
        <w:tab/>
        <w:t>CPF n° 719.108.080-91</w:t>
      </w:r>
    </w:p>
    <w:sectPr w:rsidR="00230BCC" w:rsidRPr="002707BE" w:rsidSect="006D4590">
      <w:headerReference w:type="default" r:id="rId6"/>
      <w:footerReference w:type="default" r:id="rId7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D133" w14:textId="77777777" w:rsidR="00F45BC0" w:rsidRDefault="00F45BC0" w:rsidP="006D4590">
      <w:r>
        <w:separator/>
      </w:r>
    </w:p>
  </w:endnote>
  <w:endnote w:type="continuationSeparator" w:id="0">
    <w:p w14:paraId="1244D15B" w14:textId="77777777" w:rsidR="00F45BC0" w:rsidRDefault="00F45BC0" w:rsidP="006D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EB8A" w14:textId="77777777" w:rsidR="006D4590" w:rsidRPr="00DD2A75" w:rsidRDefault="006D4590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DD2A75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997092785</w:t>
    </w:r>
    <w:r>
      <w:rPr>
        <w:rFonts w:ascii="Calibri" w:hAnsi="Calibri"/>
        <w:b/>
        <w:bCs/>
        <w:color w:val="00B050"/>
        <w:w w:val="80"/>
        <w:sz w:val="22"/>
        <w:szCs w:val="22"/>
      </w:rPr>
      <w:t xml:space="preserve"> – CNPJ 94.577.574/00001-70</w:t>
    </w:r>
  </w:p>
  <w:p w14:paraId="49430DB6" w14:textId="77777777" w:rsidR="006D4590" w:rsidRPr="00DD2A75" w:rsidRDefault="006D4590" w:rsidP="003B23D8">
    <w:pPr>
      <w:pStyle w:val="Rodap"/>
      <w:jc w:val="center"/>
      <w:rPr>
        <w:b/>
        <w:bCs/>
        <w:color w:val="00B050"/>
      </w:rPr>
    </w:pPr>
    <w:r w:rsidRPr="00DD2A75">
      <w:rPr>
        <w:rFonts w:ascii="Calibri" w:hAnsi="Calibri"/>
        <w:b/>
        <w:bCs/>
        <w:color w:val="00B050"/>
      </w:rPr>
      <w:t xml:space="preserve">Página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PAGE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</w:t>
    </w:r>
    <w:r w:rsidRPr="00DD2A75">
      <w:rPr>
        <w:rFonts w:ascii="Calibri" w:hAnsi="Calibri"/>
        <w:b/>
        <w:bCs/>
        <w:color w:val="00B050"/>
      </w:rPr>
      <w:fldChar w:fldCharType="end"/>
    </w:r>
    <w:r w:rsidRPr="00DD2A75">
      <w:rPr>
        <w:rFonts w:ascii="Calibri" w:hAnsi="Calibri"/>
        <w:b/>
        <w:bCs/>
        <w:color w:val="00B050"/>
      </w:rPr>
      <w:t xml:space="preserve"> de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NUMPAGES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17</w:t>
    </w:r>
    <w:r w:rsidRPr="00DD2A75">
      <w:rPr>
        <w:rFonts w:ascii="Calibri" w:hAnsi="Calibri"/>
        <w:b/>
        <w:bCs/>
        <w:color w:val="00B050"/>
      </w:rPr>
      <w:fldChar w:fldCharType="end"/>
    </w:r>
  </w:p>
  <w:p w14:paraId="1A4699B2" w14:textId="77777777" w:rsidR="006D4590" w:rsidRDefault="006D45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3DBFD" w14:textId="77777777" w:rsidR="00F45BC0" w:rsidRDefault="00F45BC0" w:rsidP="006D4590">
      <w:r>
        <w:separator/>
      </w:r>
    </w:p>
  </w:footnote>
  <w:footnote w:type="continuationSeparator" w:id="0">
    <w:p w14:paraId="51793B07" w14:textId="77777777" w:rsidR="00F45BC0" w:rsidRDefault="00F45BC0" w:rsidP="006D4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4E4F" w14:textId="77777777" w:rsidR="006D4590" w:rsidRDefault="006D4590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A8DB55B" wp14:editId="29734BD6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2EEF4A1" w14:textId="77777777" w:rsidR="006D4590" w:rsidRPr="00C20DC1" w:rsidRDefault="006D4590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642BACB6" w14:textId="77777777" w:rsidR="006D4590" w:rsidRPr="00C20DC1" w:rsidRDefault="006D4590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0903CF2A" w14:textId="77777777" w:rsidR="006D4590" w:rsidRDefault="006D459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90"/>
    <w:rsid w:val="00230BCC"/>
    <w:rsid w:val="002707BE"/>
    <w:rsid w:val="004B4469"/>
    <w:rsid w:val="006D4590"/>
    <w:rsid w:val="00870209"/>
    <w:rsid w:val="0091616C"/>
    <w:rsid w:val="00A7471A"/>
    <w:rsid w:val="00B62D4F"/>
    <w:rsid w:val="00C02291"/>
    <w:rsid w:val="00D30898"/>
    <w:rsid w:val="00D53E97"/>
    <w:rsid w:val="00F4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CB87"/>
  <w15:chartTrackingRefBased/>
  <w15:docId w15:val="{D732265A-133A-419B-91E7-931EDAC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590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D45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45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45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45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45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459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459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459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459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D45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45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45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45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459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45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45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45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45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D45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D4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459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D4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D459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D45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459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D459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45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459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D459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D45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4590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D45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D4590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6D4590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6D4590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1522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3</cp:revision>
  <dcterms:created xsi:type="dcterms:W3CDTF">2026-05-28T10:58:00Z</dcterms:created>
  <dcterms:modified xsi:type="dcterms:W3CDTF">2026-05-28T11:16:00Z</dcterms:modified>
</cp:coreProperties>
</file>