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6C3A2D" w14:textId="3C173ADB" w:rsidR="00764756" w:rsidRPr="00B57CC8" w:rsidRDefault="00764756" w:rsidP="00764756">
      <w:pPr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ATA DE REGISTRO DE PREÇOS Nº</w:t>
      </w:r>
      <w:r w:rsidRPr="00B57CC8">
        <w:rPr>
          <w:rFonts w:ascii="Calibri" w:hAnsi="Calibri" w:cs="Calibri"/>
          <w:b/>
          <w:sz w:val="24"/>
          <w:szCs w:val="24"/>
        </w:rPr>
        <w:t xml:space="preserve"> </w:t>
      </w:r>
      <w:r w:rsidR="005D58C9">
        <w:rPr>
          <w:rFonts w:ascii="Calibri" w:hAnsi="Calibri" w:cs="Calibri"/>
          <w:b/>
          <w:sz w:val="24"/>
          <w:szCs w:val="24"/>
        </w:rPr>
        <w:t>21</w:t>
      </w:r>
      <w:r w:rsidRPr="00B57CC8">
        <w:rPr>
          <w:rFonts w:ascii="Calibri" w:hAnsi="Calibri" w:cs="Calibri"/>
          <w:b/>
          <w:sz w:val="24"/>
          <w:szCs w:val="24"/>
        </w:rPr>
        <w:t>/</w:t>
      </w:r>
      <w:r>
        <w:rPr>
          <w:rFonts w:ascii="Calibri" w:hAnsi="Calibri" w:cs="Calibri"/>
          <w:b/>
          <w:sz w:val="24"/>
          <w:szCs w:val="24"/>
        </w:rPr>
        <w:t>2023</w:t>
      </w:r>
    </w:p>
    <w:p w14:paraId="0300D221" w14:textId="77777777" w:rsidR="00764756" w:rsidRDefault="00764756" w:rsidP="00764756">
      <w:pPr>
        <w:jc w:val="center"/>
        <w:rPr>
          <w:rFonts w:ascii="Calibri" w:hAnsi="Calibri"/>
          <w:b/>
          <w:sz w:val="24"/>
          <w:szCs w:val="24"/>
        </w:rPr>
      </w:pPr>
    </w:p>
    <w:p w14:paraId="5189E02E" w14:textId="77777777" w:rsidR="00764756" w:rsidRPr="00B57CC8" w:rsidRDefault="00764756" w:rsidP="00764756">
      <w:pPr>
        <w:jc w:val="center"/>
        <w:rPr>
          <w:rFonts w:ascii="Calibri" w:hAnsi="Calibri"/>
          <w:b/>
          <w:sz w:val="24"/>
          <w:szCs w:val="24"/>
        </w:rPr>
      </w:pPr>
      <w:r w:rsidRPr="00B57CC8">
        <w:rPr>
          <w:rFonts w:ascii="Calibri" w:hAnsi="Calibri"/>
          <w:b/>
          <w:sz w:val="24"/>
          <w:szCs w:val="24"/>
        </w:rPr>
        <w:t xml:space="preserve">PREGÃO </w:t>
      </w:r>
      <w:r>
        <w:rPr>
          <w:rFonts w:ascii="Calibri" w:hAnsi="Calibri"/>
          <w:b/>
          <w:sz w:val="24"/>
          <w:szCs w:val="24"/>
        </w:rPr>
        <w:t>ELETRÔNICO</w:t>
      </w:r>
      <w:r w:rsidRPr="00B57CC8">
        <w:rPr>
          <w:rFonts w:ascii="Calibri" w:hAnsi="Calibri"/>
          <w:b/>
          <w:sz w:val="24"/>
          <w:szCs w:val="24"/>
        </w:rPr>
        <w:t xml:space="preserve"> </w:t>
      </w:r>
      <w:r>
        <w:rPr>
          <w:rFonts w:ascii="Calibri" w:hAnsi="Calibri"/>
          <w:b/>
          <w:sz w:val="24"/>
          <w:szCs w:val="24"/>
        </w:rPr>
        <w:t>06/2023</w:t>
      </w:r>
    </w:p>
    <w:p w14:paraId="316A144A" w14:textId="77777777" w:rsidR="00764756" w:rsidRPr="00B57CC8" w:rsidRDefault="00764756" w:rsidP="00764756">
      <w:pPr>
        <w:jc w:val="center"/>
        <w:rPr>
          <w:rFonts w:ascii="Calibri" w:hAnsi="Calibri" w:cs="Calibri"/>
          <w:b/>
          <w:sz w:val="24"/>
          <w:szCs w:val="24"/>
        </w:rPr>
      </w:pPr>
    </w:p>
    <w:p w14:paraId="4D99219D" w14:textId="0F9A260F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b/>
          <w:sz w:val="24"/>
          <w:szCs w:val="24"/>
        </w:rPr>
        <w:tab/>
      </w:r>
      <w:r w:rsidRPr="00B57CC8">
        <w:rPr>
          <w:rFonts w:ascii="Calibri" w:hAnsi="Calibri" w:cs="Calibri"/>
          <w:sz w:val="24"/>
          <w:szCs w:val="24"/>
        </w:rPr>
        <w:t xml:space="preserve">O Município de Vale do Sol, CNPJ nº 94.577.574/0001-70, neste ato representado pelo Prefeito Municipal, Sr. </w:t>
      </w:r>
      <w:r>
        <w:rPr>
          <w:rFonts w:ascii="Calibri" w:hAnsi="Calibri" w:cs="Calibri"/>
          <w:sz w:val="24"/>
          <w:szCs w:val="24"/>
        </w:rPr>
        <w:t>Maiquel Evandro Laureano Silva</w:t>
      </w:r>
      <w:r w:rsidRPr="00B57CC8">
        <w:rPr>
          <w:rFonts w:ascii="Calibri" w:hAnsi="Calibri" w:cs="Calibri"/>
          <w:sz w:val="24"/>
          <w:szCs w:val="24"/>
        </w:rPr>
        <w:t>, nos termos do art. 15 da Lei nº 8.666/93, de 21 de junho de 1993, em face da classificação das propostas apresentadas no P</w:t>
      </w:r>
      <w:r>
        <w:rPr>
          <w:rFonts w:ascii="Calibri" w:hAnsi="Calibri" w:cs="Calibri"/>
          <w:sz w:val="24"/>
          <w:szCs w:val="24"/>
        </w:rPr>
        <w:t>regão Eletrônico 06/2023</w:t>
      </w:r>
      <w:r w:rsidRPr="00B57CC8">
        <w:rPr>
          <w:rFonts w:ascii="Calibri" w:hAnsi="Calibri" w:cs="Calibri"/>
          <w:sz w:val="24"/>
          <w:szCs w:val="24"/>
        </w:rPr>
        <w:t xml:space="preserve">, homologada em </w:t>
      </w:r>
      <w:r>
        <w:rPr>
          <w:rFonts w:ascii="Calibri" w:hAnsi="Calibri" w:cs="Calibri"/>
          <w:sz w:val="24"/>
          <w:szCs w:val="24"/>
        </w:rPr>
        <w:t>17/03/2023</w:t>
      </w:r>
      <w:r w:rsidRPr="00B57CC8">
        <w:rPr>
          <w:rFonts w:ascii="Calibri" w:hAnsi="Calibri" w:cs="Calibri"/>
          <w:sz w:val="24"/>
          <w:szCs w:val="24"/>
        </w:rPr>
        <w:t xml:space="preserve">, resolve REGISTRAR OS PREÇOS com a empresa </w:t>
      </w:r>
      <w:bookmarkStart w:id="0" w:name="_Hlk129935923"/>
      <w:r w:rsidR="005D58C9">
        <w:rPr>
          <w:rFonts w:ascii="Calibri" w:hAnsi="Calibri" w:cs="Calibri"/>
          <w:sz w:val="24"/>
          <w:szCs w:val="24"/>
        </w:rPr>
        <w:t>WE Comércio de Produtos e Utilidades Domésticas Eireli, CNPJ 30.986.684/0001-03</w:t>
      </w:r>
      <w:bookmarkEnd w:id="0"/>
      <w:r w:rsidRPr="00B57CC8">
        <w:rPr>
          <w:rFonts w:ascii="Calibri" w:hAnsi="Calibri" w:cs="Calibri"/>
          <w:sz w:val="24"/>
          <w:szCs w:val="24"/>
        </w:rPr>
        <w:t xml:space="preserve">, situada </w:t>
      </w:r>
      <w:r w:rsidR="005D58C9">
        <w:rPr>
          <w:rFonts w:ascii="Calibri" w:hAnsi="Calibri" w:cs="Calibri"/>
          <w:sz w:val="24"/>
          <w:szCs w:val="24"/>
        </w:rPr>
        <w:t>na Rua Francisco Vaz Ferreira Filho, 130</w:t>
      </w:r>
      <w:r w:rsidRPr="00B57CC8">
        <w:rPr>
          <w:rFonts w:ascii="Calibri" w:hAnsi="Calibri" w:cs="Calibri"/>
          <w:sz w:val="24"/>
          <w:szCs w:val="24"/>
        </w:rPr>
        <w:t xml:space="preserve">, município de </w:t>
      </w:r>
      <w:r w:rsidR="005D58C9">
        <w:rPr>
          <w:rFonts w:ascii="Calibri" w:hAnsi="Calibri" w:cs="Calibri"/>
          <w:sz w:val="24"/>
          <w:szCs w:val="24"/>
        </w:rPr>
        <w:t>Viamão, RS</w:t>
      </w:r>
      <w:r w:rsidRPr="00B57CC8">
        <w:rPr>
          <w:rFonts w:ascii="Calibri" w:hAnsi="Calibri" w:cs="Calibri"/>
          <w:sz w:val="24"/>
          <w:szCs w:val="24"/>
        </w:rPr>
        <w:t xml:space="preserve">, representada por </w:t>
      </w:r>
      <w:proofErr w:type="spellStart"/>
      <w:r w:rsidR="005D58C9">
        <w:rPr>
          <w:rFonts w:ascii="Calibri" w:hAnsi="Calibri" w:cs="Calibri"/>
          <w:sz w:val="24"/>
          <w:szCs w:val="24"/>
        </w:rPr>
        <w:t>Enver</w:t>
      </w:r>
      <w:proofErr w:type="spellEnd"/>
      <w:r w:rsidR="005D58C9">
        <w:rPr>
          <w:rFonts w:ascii="Calibri" w:hAnsi="Calibri" w:cs="Calibri"/>
          <w:sz w:val="24"/>
          <w:szCs w:val="24"/>
        </w:rPr>
        <w:t xml:space="preserve"> Pereira de Souza</w:t>
      </w:r>
      <w:r w:rsidRPr="00B57CC8">
        <w:rPr>
          <w:rFonts w:ascii="Calibri" w:hAnsi="Calibri" w:cs="Calibri"/>
          <w:sz w:val="24"/>
          <w:szCs w:val="24"/>
        </w:rPr>
        <w:t xml:space="preserve">, CPF nº </w:t>
      </w:r>
      <w:r w:rsidR="005D58C9">
        <w:rPr>
          <w:rFonts w:ascii="Calibri" w:hAnsi="Calibri" w:cs="Calibri"/>
          <w:sz w:val="24"/>
          <w:szCs w:val="24"/>
        </w:rPr>
        <w:t>040.116.650-37</w:t>
      </w:r>
      <w:r w:rsidRPr="00B57CC8">
        <w:rPr>
          <w:rFonts w:ascii="Calibri" w:hAnsi="Calibri" w:cs="Calibri"/>
          <w:sz w:val="24"/>
          <w:szCs w:val="24"/>
        </w:rPr>
        <w:t xml:space="preserve">, com preços mais vantajosos, por item, observadas as condições do Edital Pregão </w:t>
      </w:r>
      <w:r>
        <w:rPr>
          <w:rFonts w:ascii="Calibri" w:hAnsi="Calibri" w:cs="Calibri"/>
          <w:sz w:val="24"/>
          <w:szCs w:val="24"/>
        </w:rPr>
        <w:t>Eletrônico</w:t>
      </w:r>
      <w:r w:rsidRPr="00B57CC8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06/2023</w:t>
      </w:r>
      <w:r w:rsidRPr="00B57CC8">
        <w:rPr>
          <w:rFonts w:ascii="Calibri" w:hAnsi="Calibri" w:cs="Calibri"/>
          <w:sz w:val="24"/>
          <w:szCs w:val="24"/>
        </w:rPr>
        <w:t>, aquelas enunciadas abaixo e nos itens que se seguem.</w:t>
      </w:r>
    </w:p>
    <w:p w14:paraId="06AB6FDC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</w:r>
    </w:p>
    <w:p w14:paraId="79EF0D01" w14:textId="77777777" w:rsidR="00764756" w:rsidRPr="00B57CC8" w:rsidRDefault="00764756" w:rsidP="00764756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B57CC8">
        <w:rPr>
          <w:rFonts w:ascii="Calibri" w:hAnsi="Calibri" w:cs="Calibri"/>
          <w:b/>
          <w:bCs/>
          <w:sz w:val="24"/>
          <w:szCs w:val="24"/>
        </w:rPr>
        <w:t>1 – OBJETOS</w:t>
      </w:r>
    </w:p>
    <w:p w14:paraId="62D2E782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 xml:space="preserve">A presente Ata de Registro de Preços tem por objeto o registro de preços dos produtos especificados abaixo conforme proposta vencedora do Edital da </w:t>
      </w:r>
      <w:r>
        <w:rPr>
          <w:rFonts w:ascii="Calibri" w:hAnsi="Calibri" w:cs="Calibri"/>
          <w:sz w:val="24"/>
          <w:szCs w:val="24"/>
        </w:rPr>
        <w:t>Pregão Eletrônico</w:t>
      </w:r>
      <w:r w:rsidRPr="00B57CC8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06/2023</w:t>
      </w:r>
      <w:r w:rsidRPr="00B57CC8">
        <w:rPr>
          <w:rFonts w:ascii="Calibri" w:hAnsi="Calibri" w:cs="Calibri"/>
          <w:sz w:val="24"/>
          <w:szCs w:val="24"/>
        </w:rPr>
        <w:t>, que passa a fazer parte dessa Ata, como parte integrante.</w:t>
      </w:r>
    </w:p>
    <w:p w14:paraId="500841B7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</w:p>
    <w:tbl>
      <w:tblPr>
        <w:tblW w:w="1023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9"/>
        <w:gridCol w:w="1259"/>
        <w:gridCol w:w="879"/>
        <w:gridCol w:w="4820"/>
        <w:gridCol w:w="1021"/>
        <w:gridCol w:w="1418"/>
      </w:tblGrid>
      <w:tr w:rsidR="00764756" w:rsidRPr="008F0AAB" w14:paraId="262E26AB" w14:textId="77777777" w:rsidTr="003E2619">
        <w:tc>
          <w:tcPr>
            <w:tcW w:w="839" w:type="dxa"/>
            <w:shd w:val="clear" w:color="auto" w:fill="auto"/>
          </w:tcPr>
          <w:p w14:paraId="67CDDB00" w14:textId="77777777" w:rsidR="00764756" w:rsidRPr="008F0AAB" w:rsidRDefault="00764756" w:rsidP="001C00C3">
            <w:pPr>
              <w:pStyle w:val="PargrafodaLista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bookmarkStart w:id="1" w:name="_Hlk129935930"/>
            <w:bookmarkStart w:id="2" w:name="_GoBack"/>
            <w:r w:rsidRPr="008F0AAB">
              <w:rPr>
                <w:rFonts w:asciiTheme="minorHAnsi" w:hAnsiTheme="minorHAnsi" w:cstheme="minorHAnsi"/>
                <w:b/>
                <w:sz w:val="22"/>
                <w:szCs w:val="22"/>
              </w:rPr>
              <w:t>ITEM</w:t>
            </w:r>
          </w:p>
        </w:tc>
        <w:tc>
          <w:tcPr>
            <w:tcW w:w="1259" w:type="dxa"/>
            <w:shd w:val="clear" w:color="auto" w:fill="auto"/>
          </w:tcPr>
          <w:p w14:paraId="5F5780D1" w14:textId="77777777" w:rsidR="00764756" w:rsidRPr="008F0AAB" w:rsidRDefault="00764756" w:rsidP="003E2619">
            <w:pPr>
              <w:pStyle w:val="PargrafodaLista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F0AA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QUANT.</w:t>
            </w:r>
          </w:p>
          <w:p w14:paraId="3AF5A865" w14:textId="77777777" w:rsidR="00764756" w:rsidRPr="008F0AAB" w:rsidRDefault="00764756" w:rsidP="003E2619">
            <w:pPr>
              <w:pStyle w:val="PargrafodaLista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F0AA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ESTIMADA</w:t>
            </w:r>
          </w:p>
        </w:tc>
        <w:tc>
          <w:tcPr>
            <w:tcW w:w="879" w:type="dxa"/>
            <w:shd w:val="clear" w:color="auto" w:fill="auto"/>
          </w:tcPr>
          <w:p w14:paraId="7D49F5B1" w14:textId="77777777" w:rsidR="00764756" w:rsidRPr="008F0AAB" w:rsidRDefault="00764756" w:rsidP="001C00C3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</w:rPr>
            </w:pPr>
            <w:r w:rsidRPr="008F0AAB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>UN.</w:t>
            </w:r>
          </w:p>
        </w:tc>
        <w:tc>
          <w:tcPr>
            <w:tcW w:w="4820" w:type="dxa"/>
            <w:shd w:val="clear" w:color="auto" w:fill="auto"/>
          </w:tcPr>
          <w:p w14:paraId="196380B0" w14:textId="77777777" w:rsidR="00764756" w:rsidRPr="008F0AAB" w:rsidRDefault="00764756" w:rsidP="001C00C3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8F0AAB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PRODUTO</w:t>
            </w:r>
          </w:p>
        </w:tc>
        <w:tc>
          <w:tcPr>
            <w:tcW w:w="1021" w:type="dxa"/>
          </w:tcPr>
          <w:p w14:paraId="194C9D4E" w14:textId="77777777" w:rsidR="00764756" w:rsidRPr="008F0AAB" w:rsidRDefault="00764756" w:rsidP="001C00C3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8F0AAB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MARCA</w:t>
            </w:r>
          </w:p>
        </w:tc>
        <w:tc>
          <w:tcPr>
            <w:tcW w:w="1418" w:type="dxa"/>
            <w:shd w:val="clear" w:color="auto" w:fill="auto"/>
          </w:tcPr>
          <w:p w14:paraId="2B3B8A1C" w14:textId="77777777" w:rsidR="00764756" w:rsidRPr="008F0AAB" w:rsidRDefault="00764756" w:rsidP="001C00C3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8F0AAB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R$ UN. REGISTRADO</w:t>
            </w:r>
          </w:p>
        </w:tc>
      </w:tr>
      <w:tr w:rsidR="00764756" w:rsidRPr="008F0AAB" w14:paraId="7CE81B48" w14:textId="77777777" w:rsidTr="003E2619">
        <w:tc>
          <w:tcPr>
            <w:tcW w:w="839" w:type="dxa"/>
            <w:shd w:val="clear" w:color="auto" w:fill="auto"/>
          </w:tcPr>
          <w:p w14:paraId="08E58E89" w14:textId="77777777" w:rsidR="00764756" w:rsidRPr="008F0AAB" w:rsidRDefault="00764756" w:rsidP="00764756">
            <w:pPr>
              <w:autoSpaceDE w:val="0"/>
              <w:autoSpaceDN w:val="0"/>
              <w:adjustRightInd w:val="0"/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1259" w:type="dxa"/>
            <w:shd w:val="clear" w:color="auto" w:fill="auto"/>
          </w:tcPr>
          <w:p w14:paraId="6999E480" w14:textId="77777777" w:rsidR="00764756" w:rsidRPr="0012026F" w:rsidRDefault="00764756" w:rsidP="003E2619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12026F">
              <w:rPr>
                <w:rFonts w:asciiTheme="minorHAnsi" w:eastAsia="Calibri" w:hAnsiTheme="minorHAnsi" w:cstheme="minorHAnsi"/>
                <w:sz w:val="24"/>
                <w:szCs w:val="24"/>
              </w:rPr>
              <w:t>20</w:t>
            </w:r>
          </w:p>
        </w:tc>
        <w:tc>
          <w:tcPr>
            <w:tcW w:w="879" w:type="dxa"/>
            <w:shd w:val="clear" w:color="auto" w:fill="auto"/>
          </w:tcPr>
          <w:p w14:paraId="4FDFEE52" w14:textId="77777777" w:rsidR="00764756" w:rsidRPr="0012026F" w:rsidRDefault="00764756" w:rsidP="00764756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12026F">
              <w:rPr>
                <w:rFonts w:asciiTheme="minorHAnsi" w:eastAsia="Calibri" w:hAnsiTheme="minorHAnsi" w:cstheme="minorHAnsi"/>
                <w:sz w:val="24"/>
                <w:szCs w:val="24"/>
              </w:rPr>
              <w:t>unidade</w:t>
            </w:r>
          </w:p>
        </w:tc>
        <w:tc>
          <w:tcPr>
            <w:tcW w:w="4820" w:type="dxa"/>
            <w:shd w:val="clear" w:color="auto" w:fill="auto"/>
          </w:tcPr>
          <w:p w14:paraId="5CC6A83D" w14:textId="77777777" w:rsidR="00764756" w:rsidRPr="0012026F" w:rsidRDefault="00764756" w:rsidP="00764756">
            <w:pPr>
              <w:jc w:val="both"/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12026F">
              <w:rPr>
                <w:rFonts w:asciiTheme="minorHAnsi" w:eastAsia="Calibri" w:hAnsiTheme="minorHAnsi" w:cstheme="minorHAnsi"/>
                <w:sz w:val="24"/>
                <w:szCs w:val="24"/>
              </w:rPr>
              <w:t xml:space="preserve">Balde </w:t>
            </w:r>
            <w:proofErr w:type="spellStart"/>
            <w:r w:rsidRPr="0012026F">
              <w:rPr>
                <w:rFonts w:asciiTheme="minorHAnsi" w:eastAsia="Calibri" w:hAnsiTheme="minorHAnsi" w:cstheme="minorHAnsi"/>
                <w:sz w:val="24"/>
                <w:szCs w:val="24"/>
              </w:rPr>
              <w:t>Mop</w:t>
            </w:r>
            <w:proofErr w:type="spellEnd"/>
            <w:r w:rsidRPr="0012026F">
              <w:rPr>
                <w:rFonts w:asciiTheme="minorHAnsi" w:eastAsia="Calibri" w:hAnsiTheme="minorHAnsi" w:cstheme="minorHAnsi"/>
                <w:sz w:val="24"/>
                <w:szCs w:val="24"/>
              </w:rPr>
              <w:t xml:space="preserve"> esfregão giratório com cesto inox, refil de microfibra, capacidade do balde de 12 ou 13 litros, capacidade de uso de 6 litros, cabo de aço inoxidável articulado em 360º com regulagem de altura. </w:t>
            </w:r>
          </w:p>
        </w:tc>
        <w:tc>
          <w:tcPr>
            <w:tcW w:w="1021" w:type="dxa"/>
          </w:tcPr>
          <w:p w14:paraId="4C310DF1" w14:textId="1DCD683E" w:rsidR="00764756" w:rsidRPr="008F0AAB" w:rsidRDefault="005D58C9" w:rsidP="00764756">
            <w:pPr>
              <w:pStyle w:val="PargrafodaLista"/>
              <w:autoSpaceDE w:val="0"/>
              <w:autoSpaceDN w:val="0"/>
              <w:adjustRightInd w:val="0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Nobre</w:t>
            </w:r>
          </w:p>
        </w:tc>
        <w:tc>
          <w:tcPr>
            <w:tcW w:w="1418" w:type="dxa"/>
            <w:shd w:val="clear" w:color="auto" w:fill="auto"/>
          </w:tcPr>
          <w:p w14:paraId="10F0B1F7" w14:textId="3D949C7D" w:rsidR="00764756" w:rsidRPr="008F0AAB" w:rsidRDefault="005D58C9" w:rsidP="005D58C9">
            <w:pPr>
              <w:pStyle w:val="PargrafodaLista"/>
              <w:autoSpaceDE w:val="0"/>
              <w:autoSpaceDN w:val="0"/>
              <w:adjustRightInd w:val="0"/>
              <w:ind w:left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100,00</w:t>
            </w:r>
          </w:p>
        </w:tc>
      </w:tr>
      <w:bookmarkEnd w:id="1"/>
      <w:bookmarkEnd w:id="2"/>
    </w:tbl>
    <w:p w14:paraId="584EECB1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</w:p>
    <w:p w14:paraId="66DB3982" w14:textId="77777777" w:rsidR="00764756" w:rsidRDefault="00764756" w:rsidP="00764756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B57CC8">
        <w:rPr>
          <w:rFonts w:ascii="Calibri" w:hAnsi="Calibri" w:cs="Calibri"/>
          <w:b/>
          <w:bCs/>
          <w:sz w:val="24"/>
          <w:szCs w:val="24"/>
        </w:rPr>
        <w:t>2 – VIGÊNCIA</w:t>
      </w:r>
    </w:p>
    <w:p w14:paraId="033A300F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2.1 - A presente Ata de Registro de preços vigorará pelo prazo de 12 (doze) meses, a partir da data de sua publicação.</w:t>
      </w:r>
    </w:p>
    <w:p w14:paraId="6A525E47" w14:textId="77777777" w:rsidR="00764756" w:rsidRPr="00B57CC8" w:rsidRDefault="00764756" w:rsidP="00764756">
      <w:pPr>
        <w:tabs>
          <w:tab w:val="left" w:pos="0"/>
        </w:tabs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2.2 - Nos termos do art. 15 § 4º da Lei nº 8.666/93, e do art. 5º, do Decreto nº 1639/2012, esse Município não está obrigado a adquirir exclusivamente por intermédio dessa Ata, durante o seu período de vigência, os produtos cujos preços nela estejam registrados, podendo adotar para tanto uma licitação específica, assegurando-se, todavia, a preferência de fornecimento aos registrados, no caso de igualdade de condições.</w:t>
      </w:r>
    </w:p>
    <w:p w14:paraId="74F7B7CA" w14:textId="77777777" w:rsidR="00764756" w:rsidRPr="00B57CC8" w:rsidRDefault="00764756" w:rsidP="00764756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5E52A3BC" w14:textId="77777777" w:rsidR="00764756" w:rsidRDefault="00764756" w:rsidP="00764756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B57CC8">
        <w:rPr>
          <w:rFonts w:ascii="Calibri" w:hAnsi="Calibri" w:cs="Calibri"/>
          <w:b/>
          <w:bCs/>
          <w:sz w:val="24"/>
          <w:szCs w:val="24"/>
        </w:rPr>
        <w:t>3 – CONTRATO</w:t>
      </w:r>
    </w:p>
    <w:p w14:paraId="23605E1B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 xml:space="preserve">3.1 - </w:t>
      </w:r>
      <w:r w:rsidRPr="00B57CC8">
        <w:rPr>
          <w:rFonts w:ascii="Calibri" w:hAnsi="Calibri" w:cs="Calibri"/>
          <w:sz w:val="24"/>
          <w:szCs w:val="24"/>
        </w:rPr>
        <w:t>Para consecução dos fornecimentos dos produtos registrados nessa Ata serão celebrad</w:t>
      </w:r>
      <w:r>
        <w:rPr>
          <w:rFonts w:ascii="Calibri" w:hAnsi="Calibri" w:cs="Calibri"/>
          <w:sz w:val="24"/>
          <w:szCs w:val="24"/>
        </w:rPr>
        <w:t>a</w:t>
      </w:r>
      <w:r w:rsidRPr="00B57CC8">
        <w:rPr>
          <w:rFonts w:ascii="Calibri" w:hAnsi="Calibri" w:cs="Calibri"/>
          <w:sz w:val="24"/>
          <w:szCs w:val="24"/>
        </w:rPr>
        <w:t>s notas de empenhos específicas com as empresas, com posteriores solicitações conforme disposto nos subitens 5.1 a 5.8.</w:t>
      </w:r>
    </w:p>
    <w:p w14:paraId="4307007C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</w:p>
    <w:p w14:paraId="7EAA643E" w14:textId="77777777" w:rsidR="00764756" w:rsidRDefault="00764756" w:rsidP="00764756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B57CC8">
        <w:rPr>
          <w:rFonts w:ascii="Calibri" w:hAnsi="Calibri" w:cs="Calibri"/>
          <w:b/>
          <w:bCs/>
          <w:sz w:val="24"/>
          <w:szCs w:val="24"/>
        </w:rPr>
        <w:t>4 – PREÇOS</w:t>
      </w:r>
    </w:p>
    <w:p w14:paraId="69D49E80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 xml:space="preserve">4.1 - </w:t>
      </w:r>
      <w:r w:rsidRPr="00B57CC8">
        <w:rPr>
          <w:rFonts w:ascii="Calibri" w:hAnsi="Calibri" w:cs="Calibri"/>
          <w:sz w:val="24"/>
          <w:szCs w:val="24"/>
        </w:rPr>
        <w:t>Os preços ofertados pelas empresas signatárias da presente Ata de Registro de Preços constam do no item 1 - objetos.</w:t>
      </w:r>
    </w:p>
    <w:p w14:paraId="1CD177A2" w14:textId="77777777" w:rsidR="00764756" w:rsidRPr="00B57CC8" w:rsidRDefault="00764756" w:rsidP="00764756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2AE7413E" w14:textId="77777777" w:rsidR="00764756" w:rsidRDefault="00764756" w:rsidP="00764756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B57CC8">
        <w:rPr>
          <w:rFonts w:ascii="Calibri" w:hAnsi="Calibri" w:cs="Calibri"/>
          <w:b/>
          <w:bCs/>
          <w:sz w:val="24"/>
          <w:szCs w:val="24"/>
        </w:rPr>
        <w:t>5 – CONDIÇÕES DE FORNECIMENTO</w:t>
      </w:r>
    </w:p>
    <w:p w14:paraId="04BEB4A1" w14:textId="77777777" w:rsidR="00764756" w:rsidRPr="002E1DC7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lastRenderedPageBreak/>
        <w:tab/>
      </w:r>
      <w:r w:rsidRPr="002E1DC7">
        <w:rPr>
          <w:rFonts w:ascii="Calibri" w:hAnsi="Calibri" w:cs="Calibri"/>
          <w:sz w:val="24"/>
          <w:szCs w:val="24"/>
        </w:rPr>
        <w:t xml:space="preserve">5.1 </w:t>
      </w:r>
      <w:r>
        <w:rPr>
          <w:rFonts w:ascii="Calibri" w:hAnsi="Calibri" w:cs="Calibri"/>
          <w:sz w:val="24"/>
          <w:szCs w:val="24"/>
        </w:rPr>
        <w:t xml:space="preserve">- </w:t>
      </w:r>
      <w:r w:rsidRPr="002E1DC7">
        <w:rPr>
          <w:rFonts w:ascii="Calibri" w:hAnsi="Calibri"/>
          <w:sz w:val="24"/>
          <w:szCs w:val="24"/>
        </w:rPr>
        <w:t xml:space="preserve">A </w:t>
      </w:r>
      <w:r>
        <w:rPr>
          <w:rFonts w:ascii="Calibri" w:hAnsi="Calibri"/>
          <w:sz w:val="24"/>
          <w:szCs w:val="24"/>
        </w:rPr>
        <w:t>registrada</w:t>
      </w:r>
      <w:r w:rsidRPr="002E1DC7">
        <w:rPr>
          <w:rFonts w:ascii="Calibri" w:hAnsi="Calibri"/>
          <w:sz w:val="24"/>
          <w:szCs w:val="24"/>
        </w:rPr>
        <w:t xml:space="preserve"> deverá realizar a entrega do objeto da presente licitação no prazo máximo de até 20 (vinte) dias úteis após a solicitação do Município.</w:t>
      </w:r>
    </w:p>
    <w:p w14:paraId="23243472" w14:textId="77777777" w:rsidR="00764756" w:rsidRPr="002E1DC7" w:rsidRDefault="00764756" w:rsidP="00764756">
      <w:pPr>
        <w:ind w:firstLine="709"/>
        <w:jc w:val="both"/>
        <w:rPr>
          <w:rFonts w:ascii="Calibri" w:hAnsi="Calibri" w:cs="Calibri"/>
          <w:sz w:val="24"/>
          <w:szCs w:val="24"/>
        </w:rPr>
      </w:pPr>
      <w:r w:rsidRPr="002E1DC7">
        <w:rPr>
          <w:rFonts w:ascii="Calibri" w:hAnsi="Calibri" w:cs="Calibri"/>
          <w:sz w:val="24"/>
          <w:szCs w:val="24"/>
        </w:rPr>
        <w:t>5.</w:t>
      </w:r>
      <w:r>
        <w:rPr>
          <w:rFonts w:ascii="Calibri" w:hAnsi="Calibri" w:cs="Calibri"/>
          <w:sz w:val="24"/>
          <w:szCs w:val="24"/>
        </w:rPr>
        <w:t>2</w:t>
      </w:r>
      <w:r w:rsidRPr="002E1DC7">
        <w:rPr>
          <w:rFonts w:ascii="Calibri" w:hAnsi="Calibri" w:cs="Calibri"/>
          <w:sz w:val="24"/>
          <w:szCs w:val="24"/>
        </w:rPr>
        <w:t xml:space="preserve"> – As solicitações de fornecimento à contratada por parte do município de Vale do Sol, serão feitas por escrito, através de Nota de Empenho.</w:t>
      </w:r>
    </w:p>
    <w:p w14:paraId="3EFCB67B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2E1DC7">
        <w:rPr>
          <w:rFonts w:ascii="Calibri" w:hAnsi="Calibri" w:cs="Calibri"/>
          <w:sz w:val="24"/>
          <w:szCs w:val="24"/>
        </w:rPr>
        <w:tab/>
        <w:t>5.</w:t>
      </w:r>
      <w:r>
        <w:rPr>
          <w:rFonts w:ascii="Calibri" w:hAnsi="Calibri" w:cs="Calibri"/>
          <w:sz w:val="24"/>
          <w:szCs w:val="24"/>
        </w:rPr>
        <w:t>3</w:t>
      </w:r>
      <w:r w:rsidRPr="002E1DC7">
        <w:rPr>
          <w:rFonts w:ascii="Calibri" w:hAnsi="Calibri" w:cs="Calibri"/>
          <w:sz w:val="24"/>
          <w:szCs w:val="24"/>
        </w:rPr>
        <w:t xml:space="preserve"> – As Notas de empenho poderão ser entregues</w:t>
      </w:r>
      <w:r w:rsidRPr="00B57CC8">
        <w:rPr>
          <w:rFonts w:ascii="Calibri" w:hAnsi="Calibri" w:cs="Calibri"/>
          <w:sz w:val="24"/>
          <w:szCs w:val="24"/>
        </w:rPr>
        <w:t xml:space="preserve"> diretamente no escritório da contratada ou encaminhados por meios eletrônicos, com uma antecedência mínima de dois dias úteis do dia marcado para o fornecimento.</w:t>
      </w:r>
    </w:p>
    <w:p w14:paraId="7FF167F1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5.</w:t>
      </w:r>
      <w:r>
        <w:rPr>
          <w:rFonts w:ascii="Calibri" w:hAnsi="Calibri" w:cs="Calibri"/>
          <w:sz w:val="24"/>
          <w:szCs w:val="24"/>
        </w:rPr>
        <w:t>4</w:t>
      </w:r>
      <w:r w:rsidRPr="00B57CC8">
        <w:rPr>
          <w:rFonts w:ascii="Calibri" w:hAnsi="Calibri" w:cs="Calibri"/>
          <w:sz w:val="24"/>
          <w:szCs w:val="24"/>
        </w:rPr>
        <w:t>– As entregas serão efetuadas nos endereços determinados pelo município.</w:t>
      </w:r>
    </w:p>
    <w:p w14:paraId="6B2D91E4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5.</w:t>
      </w:r>
      <w:r>
        <w:rPr>
          <w:rFonts w:ascii="Calibri" w:hAnsi="Calibri" w:cs="Calibri"/>
          <w:sz w:val="24"/>
          <w:szCs w:val="24"/>
        </w:rPr>
        <w:t>5</w:t>
      </w:r>
      <w:r w:rsidRPr="00B57CC8">
        <w:rPr>
          <w:rFonts w:ascii="Calibri" w:hAnsi="Calibri" w:cs="Calibri"/>
          <w:sz w:val="24"/>
          <w:szCs w:val="24"/>
        </w:rPr>
        <w:t xml:space="preserve"> – Dentro do prazo de vigência contratual, o fornecedor está obrigado ao fornecimento do(s) produto(s) desde que obedecidas as condições do pedido de empenho, conforme previsão do edital que precedeu a formalização dessa Ata.</w:t>
      </w:r>
    </w:p>
    <w:p w14:paraId="4E42D615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5.</w:t>
      </w:r>
      <w:r>
        <w:rPr>
          <w:rFonts w:ascii="Calibri" w:hAnsi="Calibri" w:cs="Calibri"/>
          <w:sz w:val="24"/>
          <w:szCs w:val="24"/>
        </w:rPr>
        <w:t>6</w:t>
      </w:r>
      <w:r w:rsidRPr="00B57CC8">
        <w:rPr>
          <w:rFonts w:ascii="Calibri" w:hAnsi="Calibri" w:cs="Calibri"/>
          <w:sz w:val="24"/>
          <w:szCs w:val="24"/>
        </w:rPr>
        <w:t xml:space="preserve"> – Os produtos rejeitados, por estarem em desacordo com as especificações ou condições exigidas no contrato, deverão ser retirados nos seguintes prazos:</w:t>
      </w:r>
    </w:p>
    <w:p w14:paraId="751BC003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a) imediatamente, se a rejeição ocorrer no ato da entrega; e</w:t>
      </w:r>
    </w:p>
    <w:p w14:paraId="44A231DE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b) em até 24 horas após a contratada ter sido devidamente notificada, caso a constatação de irregularidade seja posterior à entrega.</w:t>
      </w:r>
    </w:p>
    <w:p w14:paraId="1D5FF861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5.</w:t>
      </w:r>
      <w:r>
        <w:rPr>
          <w:rFonts w:ascii="Calibri" w:hAnsi="Calibri" w:cs="Calibri"/>
          <w:sz w:val="24"/>
          <w:szCs w:val="24"/>
        </w:rPr>
        <w:t>7</w:t>
      </w:r>
      <w:r w:rsidRPr="00B57CC8">
        <w:rPr>
          <w:rFonts w:ascii="Calibri" w:hAnsi="Calibri" w:cs="Calibri"/>
          <w:sz w:val="24"/>
          <w:szCs w:val="24"/>
        </w:rPr>
        <w:t xml:space="preserve"> – A recusa da contratada em atender à substituição levará à aplicação das sanções previstas por inadimplemento.</w:t>
      </w:r>
    </w:p>
    <w:p w14:paraId="05C855D8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</w:r>
    </w:p>
    <w:p w14:paraId="7191E036" w14:textId="77777777" w:rsidR="00764756" w:rsidRDefault="00764756" w:rsidP="00764756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B57CC8">
        <w:rPr>
          <w:rFonts w:ascii="Calibri" w:hAnsi="Calibri" w:cs="Calibri"/>
          <w:b/>
          <w:bCs/>
          <w:sz w:val="24"/>
          <w:szCs w:val="24"/>
        </w:rPr>
        <w:t>6 – CANCELAMENTO DA ATA DE REGISTRO DE PREÇOS</w:t>
      </w:r>
    </w:p>
    <w:p w14:paraId="04535FEC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6.1 – O Registro de determinado preço poderá ser cancelado, nas seguintes hipóteses:</w:t>
      </w:r>
    </w:p>
    <w:p w14:paraId="0D938E38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a) quando o fornecedor não cumprir as obrigações constantes dessa Ata de Registro de Preços;</w:t>
      </w:r>
    </w:p>
    <w:p w14:paraId="70C3B7A2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b) quando o fornecedor não assinar o contrato quando convocado para tal, sem justificativa aceitável;</w:t>
      </w:r>
    </w:p>
    <w:p w14:paraId="1F68B206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c) quando o fornecedor não retirar o pedido de empenho, no prazo estabelecido, sem justificativa aceitável;</w:t>
      </w:r>
    </w:p>
    <w:p w14:paraId="0E824083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d) quando o fornecedor não aceitar reduzir o seu preço registrado se esse se tornar superior ao praticado no mercado;</w:t>
      </w:r>
    </w:p>
    <w:p w14:paraId="35F19B23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e) quando o fornecedor solicitar o cancelamento por escrito, comprovando estar impossibilitado de cumprir as exigências desta Ata de Registro de Preços por fato superveniente, decorrentes de caso fortuito ou força maior;</w:t>
      </w:r>
    </w:p>
    <w:p w14:paraId="10D95460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6.2 – A comunicação do cancelamento do preço registrado, nos casos previstos nas alíneas “a)” a “e)”, será formalizado em processo próprio e comunicada por correspondência, com aviso de recebimento, assegurado o contraditório e a ampla defesa no prazo de 5 (cinco) dias úteis.</w:t>
      </w:r>
    </w:p>
    <w:p w14:paraId="7C86A55D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6.3 – No caso de se tornar desconhecido o endereço do fornecedor, a comunicação será feita por publicação na imprensa oficial, considerando-se, assim, para todos os efeitos, cancelado o preço registrado.</w:t>
      </w:r>
    </w:p>
    <w:p w14:paraId="5482CD5B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</w:p>
    <w:p w14:paraId="390CFD8B" w14:textId="77777777" w:rsidR="00764756" w:rsidRDefault="00764756" w:rsidP="00764756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B57CC8">
        <w:rPr>
          <w:rFonts w:ascii="Calibri" w:hAnsi="Calibri" w:cs="Calibri"/>
          <w:b/>
          <w:bCs/>
          <w:sz w:val="24"/>
          <w:szCs w:val="24"/>
        </w:rPr>
        <w:t xml:space="preserve">7 – PENALIDADES </w:t>
      </w:r>
    </w:p>
    <w:p w14:paraId="42677D09" w14:textId="77777777" w:rsidR="00764756" w:rsidRPr="00B57CC8" w:rsidRDefault="00764756" w:rsidP="00764756">
      <w:pPr>
        <w:tabs>
          <w:tab w:val="left" w:pos="1418"/>
          <w:tab w:val="left" w:pos="1985"/>
          <w:tab w:val="left" w:pos="4253"/>
        </w:tabs>
        <w:ind w:firstLine="709"/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>7.1. Os bens cujos fornecimentos vierem a ser contratados deverão ser entregues em até 20 dias úteis após a data da Nota de empenho.</w:t>
      </w:r>
    </w:p>
    <w:p w14:paraId="17349D4F" w14:textId="77777777" w:rsidR="00764756" w:rsidRPr="00B57CC8" w:rsidRDefault="00764756" w:rsidP="00764756">
      <w:pPr>
        <w:tabs>
          <w:tab w:val="left" w:pos="0"/>
          <w:tab w:val="left" w:pos="141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709"/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>7.2 Em caso de não entrega serão aplicadas as seguintes penalidades:</w:t>
      </w:r>
    </w:p>
    <w:p w14:paraId="5883ADC6" w14:textId="77777777" w:rsidR="00764756" w:rsidRPr="00B57CC8" w:rsidRDefault="00764756" w:rsidP="00764756">
      <w:pPr>
        <w:tabs>
          <w:tab w:val="left" w:pos="0"/>
          <w:tab w:val="left" w:pos="141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709"/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 xml:space="preserve">A – </w:t>
      </w:r>
      <w:proofErr w:type="gramStart"/>
      <w:r w:rsidRPr="00B57CC8">
        <w:rPr>
          <w:rFonts w:ascii="Calibri" w:hAnsi="Calibri" w:cs="Calibri"/>
          <w:sz w:val="24"/>
          <w:szCs w:val="24"/>
        </w:rPr>
        <w:t>multa</w:t>
      </w:r>
      <w:proofErr w:type="gramEnd"/>
      <w:r w:rsidRPr="00B57CC8">
        <w:rPr>
          <w:rFonts w:ascii="Calibri" w:hAnsi="Calibri" w:cs="Calibri"/>
          <w:sz w:val="24"/>
          <w:szCs w:val="24"/>
        </w:rPr>
        <w:t xml:space="preserve"> de 0,5 % (meio por cento) por dia de atraso, limitado este a 10 (dez) dias, após o qual será considerado inexecução contratual;</w:t>
      </w:r>
    </w:p>
    <w:p w14:paraId="4EAE691C" w14:textId="77777777" w:rsidR="00764756" w:rsidRPr="00B57CC8" w:rsidRDefault="00764756" w:rsidP="00764756">
      <w:pPr>
        <w:tabs>
          <w:tab w:val="left" w:pos="288"/>
          <w:tab w:val="left" w:pos="1008"/>
          <w:tab w:val="left" w:pos="141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709"/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lastRenderedPageBreak/>
        <w:t xml:space="preserve">B – </w:t>
      </w:r>
      <w:proofErr w:type="gramStart"/>
      <w:r w:rsidRPr="00B57CC8">
        <w:rPr>
          <w:rFonts w:ascii="Calibri" w:hAnsi="Calibri" w:cs="Calibri"/>
          <w:sz w:val="24"/>
          <w:szCs w:val="24"/>
        </w:rPr>
        <w:t>multa</w:t>
      </w:r>
      <w:proofErr w:type="gramEnd"/>
      <w:r w:rsidRPr="00B57CC8">
        <w:rPr>
          <w:rFonts w:ascii="Calibri" w:hAnsi="Calibri" w:cs="Calibri"/>
          <w:sz w:val="24"/>
          <w:szCs w:val="24"/>
        </w:rPr>
        <w:t xml:space="preserve"> de 8% (oito por cento) no caso de inexecução parcial do contrato, cumulada com a pena de suspensão do direito de licitar e o impedimento de contratar com a Administração pelo prazo de 01 (um ano);</w:t>
      </w:r>
    </w:p>
    <w:p w14:paraId="14032B65" w14:textId="77777777" w:rsidR="00764756" w:rsidRPr="00B57CC8" w:rsidRDefault="00764756" w:rsidP="00764756">
      <w:pPr>
        <w:tabs>
          <w:tab w:val="left" w:pos="288"/>
          <w:tab w:val="left" w:pos="141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709"/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 xml:space="preserve">C – </w:t>
      </w:r>
      <w:proofErr w:type="gramStart"/>
      <w:r w:rsidRPr="00B57CC8">
        <w:rPr>
          <w:rFonts w:ascii="Calibri" w:hAnsi="Calibri" w:cs="Calibri"/>
          <w:sz w:val="24"/>
          <w:szCs w:val="24"/>
        </w:rPr>
        <w:t>multa</w:t>
      </w:r>
      <w:proofErr w:type="gramEnd"/>
      <w:r w:rsidRPr="00B57CC8">
        <w:rPr>
          <w:rFonts w:ascii="Calibri" w:hAnsi="Calibri" w:cs="Calibri"/>
          <w:sz w:val="24"/>
          <w:szCs w:val="24"/>
        </w:rPr>
        <w:t xml:space="preserve"> de 10 % (dez por cento) no caso de inexecução total do contrato, cumulada com a pena de suspensão do direito de licitar e o impedimento de contratar com a Administração pelo prazo de 02 (dois anos).</w:t>
      </w:r>
    </w:p>
    <w:p w14:paraId="58A47B76" w14:textId="77777777" w:rsidR="00764756" w:rsidRPr="00B57CC8" w:rsidRDefault="00764756" w:rsidP="0076475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709"/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b/>
          <w:sz w:val="24"/>
          <w:szCs w:val="24"/>
        </w:rPr>
        <w:t>Observação</w:t>
      </w:r>
      <w:r w:rsidRPr="00B57CC8">
        <w:rPr>
          <w:rFonts w:ascii="Calibri" w:hAnsi="Calibri" w:cs="Calibri"/>
          <w:sz w:val="24"/>
          <w:szCs w:val="24"/>
        </w:rPr>
        <w:t>: As multas serão calculadas sobre o montante não adimplido do contrato.</w:t>
      </w:r>
    </w:p>
    <w:p w14:paraId="3921396E" w14:textId="77777777" w:rsidR="00764756" w:rsidRPr="00B57CC8" w:rsidRDefault="00764756" w:rsidP="00764756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AA50973" w14:textId="77777777" w:rsidR="00764756" w:rsidRDefault="00764756" w:rsidP="00764756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B57CC8">
        <w:rPr>
          <w:rFonts w:ascii="Calibri" w:hAnsi="Calibri" w:cs="Calibri"/>
          <w:b/>
          <w:bCs/>
          <w:sz w:val="24"/>
          <w:szCs w:val="24"/>
        </w:rPr>
        <w:t xml:space="preserve">8 </w:t>
      </w:r>
      <w:r>
        <w:rPr>
          <w:rFonts w:ascii="Calibri" w:hAnsi="Calibri" w:cs="Calibri"/>
          <w:b/>
          <w:bCs/>
          <w:sz w:val="24"/>
          <w:szCs w:val="24"/>
        </w:rPr>
        <w:t>–</w:t>
      </w:r>
      <w:r w:rsidRPr="00B57CC8">
        <w:rPr>
          <w:rFonts w:ascii="Calibri" w:hAnsi="Calibri" w:cs="Calibri"/>
          <w:b/>
          <w:bCs/>
          <w:sz w:val="24"/>
          <w:szCs w:val="24"/>
        </w:rPr>
        <w:t xml:space="preserve"> FISCALIZAÇÃO</w:t>
      </w:r>
    </w:p>
    <w:p w14:paraId="38686E79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8.1 – Cabe ao município proceder à fiscalização rotineira do material recebido, quanto à quantidade, ao atendimento de todas as especificações e horários de entrega.</w:t>
      </w:r>
    </w:p>
    <w:p w14:paraId="1962EECD" w14:textId="77777777" w:rsidR="00764756" w:rsidRPr="00B57CC8" w:rsidRDefault="00764756" w:rsidP="00764756">
      <w:pPr>
        <w:ind w:firstLine="709"/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>8.2 – Os fiscais do município estão investidos do direito de recusar, em parte ou totalmente, o material que não satisfaça as especificações estabelecidas ou que esteja</w:t>
      </w:r>
      <w:r>
        <w:rPr>
          <w:rFonts w:ascii="Calibri" w:hAnsi="Calibri" w:cs="Calibri"/>
          <w:sz w:val="24"/>
          <w:szCs w:val="24"/>
        </w:rPr>
        <w:t>m</w:t>
      </w:r>
      <w:r w:rsidRPr="00B57CC8">
        <w:rPr>
          <w:rFonts w:ascii="Calibri" w:hAnsi="Calibri" w:cs="Calibri"/>
          <w:sz w:val="24"/>
          <w:szCs w:val="24"/>
        </w:rPr>
        <w:t xml:space="preserve"> sendo entregue</w:t>
      </w:r>
      <w:r>
        <w:rPr>
          <w:rFonts w:ascii="Calibri" w:hAnsi="Calibri" w:cs="Calibri"/>
          <w:sz w:val="24"/>
          <w:szCs w:val="24"/>
        </w:rPr>
        <w:t>s</w:t>
      </w:r>
      <w:r w:rsidRPr="00B57CC8">
        <w:rPr>
          <w:rFonts w:ascii="Calibri" w:hAnsi="Calibri" w:cs="Calibri"/>
          <w:sz w:val="24"/>
          <w:szCs w:val="24"/>
        </w:rPr>
        <w:t xml:space="preserve"> fora do horário preestabelecido.</w:t>
      </w:r>
    </w:p>
    <w:p w14:paraId="036FF5F5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8.3 – As irregularidades constatadas deverão ser comunicadas ao contratado, no prazo máximo de 48 horas, para que sejam tomadas as providências necessárias para corrigi-las ou, quando for o caso, aplicadas as penalidades previstas.</w:t>
      </w:r>
    </w:p>
    <w:p w14:paraId="793B766A" w14:textId="77777777" w:rsidR="00764756" w:rsidRPr="00B57CC8" w:rsidRDefault="00764756" w:rsidP="00764756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93ACC78" w14:textId="77777777" w:rsidR="00764756" w:rsidRDefault="00764756" w:rsidP="00764756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B57CC8">
        <w:rPr>
          <w:rFonts w:ascii="Calibri" w:hAnsi="Calibri" w:cs="Calibri"/>
          <w:b/>
          <w:bCs/>
          <w:sz w:val="24"/>
          <w:szCs w:val="24"/>
        </w:rPr>
        <w:t>9 – CASOS FORTUITOS OU DE FORÇA MAIOR</w:t>
      </w:r>
    </w:p>
    <w:p w14:paraId="5FC3237C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9.1 – Serão considerados casos fortuitos ou de força maior, para efeito de cancelamento da Ata de Registro de Preços ou não-aplicação de sanções, os inadimplementos decorrentes das situações a seguir, quando vierem a atrasar a entrega dos produtos no local onde estiver sendo executado o objeto do contrato:</w:t>
      </w:r>
    </w:p>
    <w:p w14:paraId="5C352AAE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a) greve geral;</w:t>
      </w:r>
    </w:p>
    <w:p w14:paraId="7EB33EDB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b) calamidade pública;</w:t>
      </w:r>
    </w:p>
    <w:p w14:paraId="3D7F5C1B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c) interrupção dos meios de transporte;</w:t>
      </w:r>
    </w:p>
    <w:p w14:paraId="59FD5E16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d) condições meteorológicas excepcionalmente prejudiciais; e</w:t>
      </w:r>
    </w:p>
    <w:p w14:paraId="680F4982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e) outros casos que se enquadrem no parágrafo único do art. 393 do Código Civil Brasileiro (Lei nº 10.406/2002).</w:t>
      </w:r>
    </w:p>
    <w:p w14:paraId="2D83E010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9.2 – Os casos acima enumerados devem ser satisfatoriamente justificados pela contratada.</w:t>
      </w:r>
    </w:p>
    <w:p w14:paraId="37378581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9.3 – Sempre que ocorrerem situações que impliquem caso fortuito ou de força maior, o fato deverá ser comunicado, até 24 horas após a ocorrência. Caso não seja cumprido este prazo, o início da ocorrência será considerado como tendo sido 24 horas antes da data de solicitação de enquadramento da ocorrência como caso fortuito ou de força maior.</w:t>
      </w:r>
    </w:p>
    <w:p w14:paraId="68096879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</w:p>
    <w:p w14:paraId="4BF9D627" w14:textId="77777777" w:rsidR="00764756" w:rsidRPr="00B57CC8" w:rsidRDefault="00764756" w:rsidP="00764756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B57CC8">
        <w:rPr>
          <w:rFonts w:ascii="Calibri" w:hAnsi="Calibri" w:cs="Calibri"/>
          <w:b/>
          <w:bCs/>
          <w:sz w:val="24"/>
          <w:szCs w:val="24"/>
        </w:rPr>
        <w:t>10 – FORO</w:t>
      </w:r>
    </w:p>
    <w:p w14:paraId="4A997B19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Para a resolução de possíveis divergências entre as partes, oriundas da presente Ata, fica eleito o Foro da Comarca de Vera Cruz, RS.</w:t>
      </w:r>
    </w:p>
    <w:p w14:paraId="7D143B41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E, por assim haverem acordado, declaram ambas as partes aceitar todas as disposições estabelecidas na presente Ata que, lida e achada conforme, vai assinada pelo Município de Vale do Sol, RS, e pela EMPRESA REGISTRADA, em duas vias de igual teor e forma.</w:t>
      </w:r>
    </w:p>
    <w:p w14:paraId="0C323044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</w:p>
    <w:p w14:paraId="7C7259B8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 xml:space="preserve">Município de Vale do Sol, </w:t>
      </w:r>
      <w:r w:rsidR="003E2619">
        <w:rPr>
          <w:rFonts w:ascii="Calibri" w:hAnsi="Calibri" w:cs="Calibri"/>
          <w:sz w:val="24"/>
          <w:szCs w:val="24"/>
        </w:rPr>
        <w:t>17 de março</w:t>
      </w:r>
      <w:r w:rsidRPr="00B57CC8">
        <w:rPr>
          <w:rFonts w:ascii="Calibri" w:hAnsi="Calibri" w:cs="Calibri"/>
          <w:sz w:val="24"/>
          <w:szCs w:val="24"/>
        </w:rPr>
        <w:t xml:space="preserve"> de </w:t>
      </w:r>
      <w:r>
        <w:rPr>
          <w:rFonts w:ascii="Calibri" w:hAnsi="Calibri" w:cs="Calibri"/>
          <w:sz w:val="24"/>
          <w:szCs w:val="24"/>
        </w:rPr>
        <w:t>2023</w:t>
      </w:r>
      <w:r w:rsidRPr="00B57CC8">
        <w:rPr>
          <w:rFonts w:ascii="Calibri" w:hAnsi="Calibri" w:cs="Calibri"/>
          <w:sz w:val="24"/>
          <w:szCs w:val="24"/>
        </w:rPr>
        <w:t>.</w:t>
      </w:r>
    </w:p>
    <w:p w14:paraId="49E8F0D0" w14:textId="77777777" w:rsidR="00764756" w:rsidRDefault="00764756" w:rsidP="00764756">
      <w:pPr>
        <w:pStyle w:val="Ttulo1"/>
        <w:jc w:val="right"/>
        <w:rPr>
          <w:rFonts w:ascii="Calibri" w:hAnsi="Calibri" w:cs="Calibri"/>
          <w:bCs/>
          <w:caps/>
          <w:szCs w:val="24"/>
        </w:rPr>
      </w:pPr>
    </w:p>
    <w:p w14:paraId="086B36E7" w14:textId="77777777" w:rsidR="00764756" w:rsidRDefault="00764756" w:rsidP="00764756">
      <w:pPr>
        <w:pStyle w:val="Ttulo1"/>
        <w:jc w:val="right"/>
        <w:rPr>
          <w:rFonts w:ascii="Calibri" w:hAnsi="Calibri" w:cs="Calibri"/>
          <w:bCs/>
          <w:caps/>
          <w:szCs w:val="24"/>
        </w:rPr>
      </w:pPr>
    </w:p>
    <w:p w14:paraId="1425FF82" w14:textId="77777777" w:rsidR="00764756" w:rsidRPr="00B57CC8" w:rsidRDefault="00764756" w:rsidP="00764756">
      <w:pPr>
        <w:pStyle w:val="Ttulo1"/>
        <w:jc w:val="right"/>
        <w:rPr>
          <w:rFonts w:ascii="Calibri" w:hAnsi="Calibri" w:cs="Calibri"/>
          <w:bCs/>
          <w:caps/>
          <w:szCs w:val="24"/>
        </w:rPr>
      </w:pPr>
      <w:r w:rsidRPr="00B57CC8">
        <w:rPr>
          <w:rFonts w:ascii="Calibri" w:hAnsi="Calibri" w:cs="Calibri"/>
          <w:bCs/>
          <w:caps/>
          <w:szCs w:val="24"/>
        </w:rPr>
        <w:t>_________</w:t>
      </w:r>
      <w:r>
        <w:rPr>
          <w:rFonts w:ascii="Calibri" w:hAnsi="Calibri" w:cs="Calibri"/>
          <w:bCs/>
          <w:caps/>
          <w:szCs w:val="24"/>
        </w:rPr>
        <w:t>_</w:t>
      </w:r>
      <w:r w:rsidRPr="00B57CC8">
        <w:rPr>
          <w:rFonts w:ascii="Calibri" w:hAnsi="Calibri" w:cs="Calibri"/>
          <w:bCs/>
          <w:caps/>
          <w:szCs w:val="24"/>
        </w:rPr>
        <w:t>______________________</w:t>
      </w:r>
    </w:p>
    <w:p w14:paraId="10C7CB90" w14:textId="77777777" w:rsidR="00764756" w:rsidRPr="00B92BA1" w:rsidRDefault="00764756" w:rsidP="00764756">
      <w:pPr>
        <w:jc w:val="right"/>
        <w:rPr>
          <w:rFonts w:ascii="Calibri" w:hAnsi="Calibri" w:cs="Calibri"/>
          <w:b/>
          <w:sz w:val="24"/>
          <w:szCs w:val="24"/>
        </w:rPr>
      </w:pPr>
      <w:r w:rsidRPr="00B92BA1">
        <w:rPr>
          <w:rFonts w:ascii="Calibri" w:hAnsi="Calibri" w:cs="Calibri"/>
          <w:b/>
          <w:sz w:val="24"/>
          <w:szCs w:val="24"/>
        </w:rPr>
        <w:t>Maiquel Evandro Laureano Silva</w:t>
      </w:r>
    </w:p>
    <w:p w14:paraId="5BD902AA" w14:textId="77777777" w:rsidR="00764756" w:rsidRDefault="00764756" w:rsidP="00764756">
      <w:pPr>
        <w:jc w:val="right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 xml:space="preserve">Prefeito Municipal de Vale do Sol </w:t>
      </w:r>
      <w:r>
        <w:rPr>
          <w:rFonts w:ascii="Calibri" w:hAnsi="Calibri" w:cs="Calibri"/>
          <w:sz w:val="24"/>
          <w:szCs w:val="24"/>
        </w:rPr>
        <w:t>–</w:t>
      </w:r>
      <w:r w:rsidRPr="00B57CC8">
        <w:rPr>
          <w:rFonts w:ascii="Calibri" w:hAnsi="Calibri" w:cs="Calibri"/>
          <w:sz w:val="24"/>
          <w:szCs w:val="24"/>
        </w:rPr>
        <w:t xml:space="preserve"> RS</w:t>
      </w:r>
    </w:p>
    <w:p w14:paraId="2F482C2B" w14:textId="77777777" w:rsidR="00764756" w:rsidRPr="00B92BA1" w:rsidRDefault="00764756" w:rsidP="00764756">
      <w:pPr>
        <w:pStyle w:val="Ttulo5"/>
        <w:numPr>
          <w:ilvl w:val="0"/>
          <w:numId w:val="0"/>
        </w:numPr>
        <w:jc w:val="right"/>
        <w:rPr>
          <w:rFonts w:ascii="Calibri" w:hAnsi="Calibri" w:cs="Calibri"/>
        </w:rPr>
      </w:pPr>
      <w:r w:rsidRPr="00B92BA1">
        <w:rPr>
          <w:rFonts w:ascii="Calibri" w:hAnsi="Calibri" w:cs="Calibri"/>
        </w:rPr>
        <w:t>______________________________</w:t>
      </w:r>
    </w:p>
    <w:p w14:paraId="7ED3437C" w14:textId="33C2A7C7" w:rsidR="00764756" w:rsidRDefault="005D58C9" w:rsidP="00764756">
      <w:pPr>
        <w:jc w:val="right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WE Comércio de Produtos e</w:t>
      </w:r>
    </w:p>
    <w:p w14:paraId="4DAB4EF7" w14:textId="4B6F1CC2" w:rsidR="005D58C9" w:rsidRPr="00B92BA1" w:rsidRDefault="005D58C9" w:rsidP="00764756">
      <w:pPr>
        <w:jc w:val="right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Utilidades Domésticas Eireli</w:t>
      </w:r>
    </w:p>
    <w:p w14:paraId="09D0F266" w14:textId="3252DE52" w:rsidR="00764756" w:rsidRPr="00B935CB" w:rsidRDefault="00764756" w:rsidP="00764756">
      <w:pPr>
        <w:jc w:val="right"/>
        <w:rPr>
          <w:rFonts w:ascii="Calibri" w:hAnsi="Calibri" w:cs="Calibri"/>
          <w:sz w:val="24"/>
          <w:szCs w:val="24"/>
        </w:rPr>
      </w:pPr>
      <w:r w:rsidRPr="00B935CB">
        <w:rPr>
          <w:rFonts w:ascii="Calibri" w:hAnsi="Calibri" w:cs="Calibri"/>
          <w:sz w:val="24"/>
          <w:szCs w:val="24"/>
        </w:rPr>
        <w:t xml:space="preserve">CNPJ: </w:t>
      </w:r>
      <w:r w:rsidR="005D58C9">
        <w:rPr>
          <w:rFonts w:ascii="Calibri" w:hAnsi="Calibri" w:cs="Calibri"/>
          <w:sz w:val="24"/>
          <w:szCs w:val="24"/>
        </w:rPr>
        <w:t>30.986.684/0001-03</w:t>
      </w:r>
    </w:p>
    <w:p w14:paraId="2FEFDA65" w14:textId="77777777" w:rsidR="00764756" w:rsidRDefault="00764756" w:rsidP="00764756">
      <w:pPr>
        <w:jc w:val="right"/>
        <w:rPr>
          <w:rFonts w:ascii="Calibri" w:hAnsi="Calibri" w:cs="Calibri"/>
          <w:b/>
          <w:sz w:val="24"/>
          <w:szCs w:val="24"/>
        </w:rPr>
      </w:pPr>
    </w:p>
    <w:p w14:paraId="1F9A1608" w14:textId="77777777" w:rsidR="00764756" w:rsidRPr="000547C5" w:rsidRDefault="00764756" w:rsidP="00764756">
      <w:pPr>
        <w:jc w:val="right"/>
        <w:rPr>
          <w:rFonts w:ascii="Calibri" w:hAnsi="Calibri" w:cs="Calibri"/>
          <w:b/>
          <w:sz w:val="24"/>
          <w:szCs w:val="24"/>
        </w:rPr>
      </w:pPr>
    </w:p>
    <w:p w14:paraId="754BF35D" w14:textId="77777777" w:rsidR="00764756" w:rsidRPr="00BD0AFD" w:rsidRDefault="00764756" w:rsidP="00764756">
      <w:pPr>
        <w:jc w:val="right"/>
        <w:rPr>
          <w:rFonts w:asciiTheme="minorHAnsi" w:hAnsiTheme="minorHAnsi" w:cstheme="minorHAnsi"/>
          <w:b/>
          <w:sz w:val="24"/>
          <w:szCs w:val="24"/>
        </w:rPr>
      </w:pPr>
      <w:r w:rsidRPr="00BD0AFD">
        <w:rPr>
          <w:rFonts w:asciiTheme="minorHAnsi" w:hAnsiTheme="minorHAnsi" w:cstheme="minorHAnsi"/>
          <w:b/>
          <w:sz w:val="24"/>
          <w:szCs w:val="24"/>
        </w:rPr>
        <w:t>_____________________________</w:t>
      </w:r>
    </w:p>
    <w:p w14:paraId="7DC43B68" w14:textId="77777777" w:rsidR="00764756" w:rsidRPr="00B11211" w:rsidRDefault="00764756" w:rsidP="00764756">
      <w:pPr>
        <w:pStyle w:val="Ttulo5"/>
        <w:numPr>
          <w:ilvl w:val="0"/>
          <w:numId w:val="0"/>
        </w:numPr>
        <w:spacing w:before="0" w:after="0"/>
        <w:jc w:val="right"/>
        <w:rPr>
          <w:rFonts w:ascii="Calibri" w:hAnsi="Calibri" w:cs="Calibri"/>
          <w:i w:val="0"/>
          <w:iCs w:val="0"/>
          <w:sz w:val="24"/>
          <w:szCs w:val="24"/>
        </w:rPr>
      </w:pPr>
      <w:r w:rsidRPr="00B11211">
        <w:rPr>
          <w:rFonts w:ascii="Calibri" w:hAnsi="Calibri" w:cs="Calibri"/>
          <w:i w:val="0"/>
          <w:iCs w:val="0"/>
          <w:sz w:val="24"/>
          <w:szCs w:val="24"/>
        </w:rPr>
        <w:t>Cassio Guilherme Alves</w:t>
      </w:r>
    </w:p>
    <w:p w14:paraId="6C27F219" w14:textId="77777777" w:rsidR="00764756" w:rsidRPr="00B11211" w:rsidRDefault="00764756" w:rsidP="00764756">
      <w:pPr>
        <w:pStyle w:val="Ttulo5"/>
        <w:numPr>
          <w:ilvl w:val="0"/>
          <w:numId w:val="0"/>
        </w:numPr>
        <w:spacing w:before="0" w:after="0"/>
        <w:jc w:val="right"/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</w:pPr>
      <w:r w:rsidRPr="00B11211">
        <w:rPr>
          <w:rFonts w:ascii="Calibri" w:hAnsi="Calibri" w:cs="Calibri"/>
          <w:b w:val="0"/>
          <w:i w:val="0"/>
          <w:iCs w:val="0"/>
          <w:sz w:val="24"/>
          <w:szCs w:val="24"/>
        </w:rPr>
        <w:t>Assessor Jurídico do Município</w:t>
      </w:r>
    </w:p>
    <w:p w14:paraId="537FA9E2" w14:textId="77777777" w:rsidR="00764756" w:rsidRPr="00B11211" w:rsidRDefault="00764756" w:rsidP="00764756">
      <w:pPr>
        <w:jc w:val="right"/>
        <w:rPr>
          <w:rFonts w:ascii="Calibri" w:hAnsi="Calibri" w:cs="Calibri"/>
          <w:sz w:val="24"/>
          <w:szCs w:val="24"/>
        </w:rPr>
      </w:pPr>
      <w:r w:rsidRPr="00B11211">
        <w:rPr>
          <w:rFonts w:ascii="Calibri" w:hAnsi="Calibri" w:cs="Calibri"/>
          <w:sz w:val="24"/>
          <w:szCs w:val="24"/>
        </w:rPr>
        <w:t>OAB/RS 83.510</w:t>
      </w:r>
    </w:p>
    <w:p w14:paraId="63A5263B" w14:textId="77777777" w:rsidR="00764756" w:rsidRPr="00BD0AFD" w:rsidRDefault="00764756" w:rsidP="00764756">
      <w:pPr>
        <w:pStyle w:val="Ttulo5"/>
        <w:numPr>
          <w:ilvl w:val="0"/>
          <w:numId w:val="0"/>
        </w:numPr>
        <w:spacing w:before="0" w:after="0"/>
        <w:jc w:val="right"/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</w:pPr>
    </w:p>
    <w:p w14:paraId="51B88B2F" w14:textId="77777777" w:rsidR="00764756" w:rsidRPr="000547C5" w:rsidRDefault="00764756" w:rsidP="00764756">
      <w:pPr>
        <w:jc w:val="both"/>
        <w:rPr>
          <w:rFonts w:ascii="Calibri" w:hAnsi="Calibri" w:cs="Calibri"/>
          <w:sz w:val="24"/>
          <w:szCs w:val="24"/>
        </w:rPr>
      </w:pPr>
    </w:p>
    <w:p w14:paraId="2FC07D8A" w14:textId="77777777" w:rsidR="00764756" w:rsidRPr="000547C5" w:rsidRDefault="00764756" w:rsidP="00764756">
      <w:pPr>
        <w:jc w:val="both"/>
        <w:rPr>
          <w:rFonts w:ascii="Calibri" w:hAnsi="Calibri" w:cs="Calibri"/>
          <w:sz w:val="24"/>
          <w:szCs w:val="24"/>
        </w:rPr>
      </w:pPr>
    </w:p>
    <w:p w14:paraId="069CED74" w14:textId="77777777" w:rsidR="00764756" w:rsidRPr="000547C5" w:rsidRDefault="00764756" w:rsidP="00764756">
      <w:pPr>
        <w:jc w:val="both"/>
        <w:rPr>
          <w:rFonts w:ascii="Calibri" w:hAnsi="Calibri" w:cs="Calibri"/>
          <w:sz w:val="24"/>
          <w:szCs w:val="24"/>
        </w:rPr>
      </w:pPr>
    </w:p>
    <w:p w14:paraId="4D4E3835" w14:textId="77777777" w:rsidR="00764756" w:rsidRPr="000547C5" w:rsidRDefault="00764756" w:rsidP="00764756">
      <w:pPr>
        <w:jc w:val="both"/>
        <w:rPr>
          <w:rFonts w:ascii="Calibri" w:hAnsi="Calibri" w:cs="Calibri"/>
          <w:sz w:val="24"/>
          <w:szCs w:val="24"/>
        </w:rPr>
      </w:pPr>
    </w:p>
    <w:p w14:paraId="4CCF2484" w14:textId="77777777" w:rsidR="00764756" w:rsidRPr="000547C5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0547C5">
        <w:rPr>
          <w:rFonts w:ascii="Calibri" w:hAnsi="Calibri" w:cs="Calibri"/>
          <w:sz w:val="24"/>
          <w:szCs w:val="24"/>
        </w:rPr>
        <w:t>Testemunhas</w:t>
      </w:r>
    </w:p>
    <w:p w14:paraId="41B8BEEF" w14:textId="77777777" w:rsidR="00764756" w:rsidRDefault="00764756" w:rsidP="00764756">
      <w:pPr>
        <w:jc w:val="both"/>
        <w:rPr>
          <w:rFonts w:ascii="Calibri" w:hAnsi="Calibri" w:cs="Calibri"/>
          <w:sz w:val="24"/>
          <w:szCs w:val="24"/>
        </w:rPr>
      </w:pPr>
    </w:p>
    <w:p w14:paraId="6781AEA3" w14:textId="77777777" w:rsidR="00764756" w:rsidRPr="000547C5" w:rsidRDefault="00764756" w:rsidP="00764756">
      <w:pPr>
        <w:jc w:val="both"/>
        <w:rPr>
          <w:rFonts w:ascii="Calibri" w:hAnsi="Calibri" w:cs="Calibri"/>
          <w:sz w:val="24"/>
          <w:szCs w:val="24"/>
        </w:rPr>
      </w:pPr>
    </w:p>
    <w:p w14:paraId="75159EEB" w14:textId="77777777" w:rsidR="00764756" w:rsidRPr="000547C5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0547C5">
        <w:rPr>
          <w:rFonts w:ascii="Calibri" w:hAnsi="Calibri" w:cs="Calibri"/>
          <w:sz w:val="24"/>
          <w:szCs w:val="24"/>
        </w:rPr>
        <w:t>___________________</w:t>
      </w:r>
      <w:r w:rsidRPr="000547C5">
        <w:rPr>
          <w:rFonts w:ascii="Calibri" w:hAnsi="Calibri" w:cs="Calibri"/>
          <w:sz w:val="24"/>
          <w:szCs w:val="24"/>
        </w:rPr>
        <w:tab/>
      </w:r>
      <w:r w:rsidRPr="000547C5">
        <w:rPr>
          <w:rFonts w:ascii="Calibri" w:hAnsi="Calibri" w:cs="Calibri"/>
          <w:sz w:val="24"/>
          <w:szCs w:val="24"/>
        </w:rPr>
        <w:tab/>
      </w:r>
      <w:r w:rsidRPr="000547C5">
        <w:rPr>
          <w:rFonts w:ascii="Calibri" w:hAnsi="Calibri" w:cs="Calibri"/>
          <w:sz w:val="24"/>
          <w:szCs w:val="24"/>
        </w:rPr>
        <w:tab/>
      </w:r>
      <w:r w:rsidRPr="000547C5">
        <w:rPr>
          <w:rFonts w:ascii="Calibri" w:hAnsi="Calibri" w:cs="Calibri"/>
          <w:sz w:val="24"/>
          <w:szCs w:val="24"/>
        </w:rPr>
        <w:tab/>
      </w:r>
      <w:r w:rsidRPr="000547C5">
        <w:rPr>
          <w:rFonts w:ascii="Calibri" w:hAnsi="Calibri" w:cs="Calibri"/>
          <w:sz w:val="24"/>
          <w:szCs w:val="24"/>
        </w:rPr>
        <w:tab/>
        <w:t>______________________</w:t>
      </w:r>
    </w:p>
    <w:p w14:paraId="597E994D" w14:textId="77777777" w:rsidR="00764756" w:rsidRPr="00B11211" w:rsidRDefault="00764756" w:rsidP="00764756">
      <w:pPr>
        <w:rPr>
          <w:rFonts w:ascii="Calibri" w:hAnsi="Calibri" w:cs="Calibri"/>
          <w:b/>
          <w:sz w:val="24"/>
          <w:szCs w:val="24"/>
        </w:rPr>
      </w:pPr>
      <w:r w:rsidRPr="00B11211">
        <w:rPr>
          <w:rFonts w:ascii="Calibri" w:hAnsi="Calibri" w:cs="Calibri"/>
          <w:b/>
          <w:sz w:val="24"/>
          <w:szCs w:val="24"/>
        </w:rPr>
        <w:t>Cristiano Fischer</w:t>
      </w:r>
      <w:r w:rsidRPr="00B11211">
        <w:rPr>
          <w:rFonts w:ascii="Calibri" w:hAnsi="Calibri" w:cs="Calibri"/>
          <w:b/>
          <w:sz w:val="24"/>
          <w:szCs w:val="24"/>
        </w:rPr>
        <w:tab/>
      </w:r>
      <w:r w:rsidRPr="00B11211">
        <w:rPr>
          <w:rFonts w:ascii="Calibri" w:hAnsi="Calibri" w:cs="Calibri"/>
          <w:b/>
          <w:sz w:val="24"/>
          <w:szCs w:val="24"/>
        </w:rPr>
        <w:tab/>
        <w:t xml:space="preserve">                                       </w:t>
      </w:r>
      <w:r w:rsidRPr="00B11211">
        <w:rPr>
          <w:rFonts w:ascii="Calibri" w:hAnsi="Calibri" w:cs="Calibri"/>
          <w:b/>
          <w:sz w:val="24"/>
          <w:szCs w:val="24"/>
        </w:rPr>
        <w:tab/>
      </w:r>
      <w:r w:rsidRPr="00B11211">
        <w:rPr>
          <w:rFonts w:ascii="Calibri" w:hAnsi="Calibri" w:cs="Calibri"/>
          <w:b/>
          <w:sz w:val="24"/>
          <w:szCs w:val="24"/>
        </w:rPr>
        <w:tab/>
        <w:t>Maiquel Roberto Durante</w:t>
      </w:r>
    </w:p>
    <w:p w14:paraId="68CC0998" w14:textId="77777777" w:rsidR="001552CF" w:rsidRDefault="00764756" w:rsidP="00764756">
      <w:r w:rsidRPr="00F876E7">
        <w:rPr>
          <w:rFonts w:ascii="Calibri" w:hAnsi="Calibri" w:cs="Calibri"/>
          <w:sz w:val="24"/>
          <w:szCs w:val="24"/>
        </w:rPr>
        <w:t xml:space="preserve">CPF nº 016.615.810-05                                    </w:t>
      </w:r>
      <w:r w:rsidRPr="00F876E7">
        <w:rPr>
          <w:rFonts w:ascii="Calibri" w:hAnsi="Calibri" w:cs="Calibri"/>
          <w:sz w:val="24"/>
          <w:szCs w:val="24"/>
        </w:rPr>
        <w:tab/>
      </w:r>
      <w:r w:rsidRPr="00F876E7">
        <w:rPr>
          <w:rFonts w:ascii="Calibri" w:hAnsi="Calibri" w:cs="Calibri"/>
          <w:sz w:val="24"/>
          <w:szCs w:val="24"/>
        </w:rPr>
        <w:tab/>
      </w:r>
      <w:r w:rsidRPr="00F876E7">
        <w:rPr>
          <w:rFonts w:ascii="Calibri" w:hAnsi="Calibri" w:cs="Calibri"/>
          <w:sz w:val="24"/>
          <w:szCs w:val="24"/>
        </w:rPr>
        <w:tab/>
        <w:t>CPF n° 719.179.500-04</w:t>
      </w:r>
    </w:p>
    <w:sectPr w:rsidR="001552CF" w:rsidSect="00764756">
      <w:headerReference w:type="default" r:id="rId7"/>
      <w:footerReference w:type="default" r:id="rId8"/>
      <w:pgSz w:w="11906" w:h="16838"/>
      <w:pgMar w:top="1985" w:right="851" w:bottom="851" w:left="851" w:header="709" w:footer="371" w:gutter="0"/>
      <w:pgBorders w:offsetFrom="page">
        <w:top w:val="single" w:sz="4" w:space="24" w:color="00B050"/>
        <w:left w:val="single" w:sz="4" w:space="24" w:color="00B050"/>
        <w:bottom w:val="single" w:sz="4" w:space="24" w:color="00B050"/>
        <w:right w:val="single" w:sz="4" w:space="24" w:color="00B05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0725AD" w14:textId="77777777" w:rsidR="00325F0D" w:rsidRDefault="00325F0D" w:rsidP="00764756">
      <w:r>
        <w:separator/>
      </w:r>
    </w:p>
  </w:endnote>
  <w:endnote w:type="continuationSeparator" w:id="0">
    <w:p w14:paraId="177F4ABB" w14:textId="77777777" w:rsidR="00325F0D" w:rsidRDefault="00325F0D" w:rsidP="007647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3163F3" w14:textId="77777777" w:rsidR="00764756" w:rsidRPr="00FD0739" w:rsidRDefault="00764756" w:rsidP="00FD0739">
    <w:pPr>
      <w:pStyle w:val="Corpodetexto"/>
      <w:spacing w:before="102"/>
      <w:jc w:val="center"/>
      <w:rPr>
        <w:rFonts w:ascii="Calibri" w:hAnsi="Calibri"/>
        <w:b/>
        <w:bCs/>
        <w:color w:val="00B050"/>
        <w:w w:val="80"/>
        <w:sz w:val="22"/>
        <w:szCs w:val="22"/>
      </w:rPr>
    </w:pPr>
    <w:r w:rsidRPr="00FD0739">
      <w:rPr>
        <w:rFonts w:ascii="Calibri" w:hAnsi="Calibri"/>
        <w:b/>
        <w:bCs/>
        <w:color w:val="00B050"/>
        <w:w w:val="80"/>
        <w:sz w:val="22"/>
        <w:szCs w:val="22"/>
      </w:rPr>
      <w:t>RUA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AUGUSTO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EMMEL,</w:t>
    </w:r>
    <w:r w:rsidRPr="00FD0739">
      <w:rPr>
        <w:rFonts w:ascii="Calibri" w:hAnsi="Calibri"/>
        <w:b/>
        <w:bCs/>
        <w:color w:val="00B050"/>
        <w:spacing w:val="34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96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-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CEP:</w:t>
    </w:r>
    <w:r w:rsidRPr="00FD0739">
      <w:rPr>
        <w:rFonts w:ascii="Calibri" w:hAnsi="Calibri"/>
        <w:b/>
        <w:bCs/>
        <w:color w:val="00B050"/>
        <w:spacing w:val="34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96878-000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-</w:t>
    </w:r>
    <w:r w:rsidRPr="00FD0739">
      <w:rPr>
        <w:rFonts w:ascii="Calibri" w:hAnsi="Calibri"/>
        <w:b/>
        <w:bCs/>
        <w:color w:val="00B050"/>
        <w:spacing w:val="2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VALE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DO</w:t>
    </w:r>
    <w:r w:rsidRPr="00FD0739">
      <w:rPr>
        <w:rFonts w:ascii="Calibri" w:hAnsi="Calibri"/>
        <w:b/>
        <w:bCs/>
        <w:color w:val="00B050"/>
        <w:spacing w:val="34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SOL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-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RS</w:t>
    </w:r>
    <w:r w:rsidRPr="00FD0739">
      <w:rPr>
        <w:rFonts w:ascii="Calibri" w:hAnsi="Calibri"/>
        <w:b/>
        <w:bCs/>
        <w:color w:val="00B050"/>
        <w:spacing w:val="34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-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FONE: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(51)</w:t>
    </w:r>
    <w:r w:rsidRPr="00FD0739">
      <w:rPr>
        <w:rFonts w:ascii="Calibri" w:hAnsi="Calibri"/>
        <w:b/>
        <w:bCs/>
        <w:color w:val="00B050"/>
        <w:spacing w:val="34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3750-1122</w:t>
    </w:r>
  </w:p>
  <w:p w14:paraId="13D43E1E" w14:textId="77777777" w:rsidR="00764756" w:rsidRPr="007851CB" w:rsidRDefault="00764756" w:rsidP="00FD0739">
    <w:pPr>
      <w:pStyle w:val="Rodap"/>
      <w:jc w:val="center"/>
      <w:rPr>
        <w:b/>
        <w:bCs/>
        <w:color w:val="00B050"/>
      </w:rPr>
    </w:pPr>
    <w:r w:rsidRPr="00FD0739">
      <w:rPr>
        <w:rFonts w:ascii="Calibri" w:hAnsi="Calibri"/>
        <w:b/>
        <w:bCs/>
        <w:color w:val="00B050"/>
        <w:sz w:val="22"/>
        <w:szCs w:val="22"/>
      </w:rPr>
      <w:t xml:space="preserve">Página </w:t>
    </w:r>
    <w:r w:rsidRPr="00FD0739">
      <w:rPr>
        <w:rFonts w:ascii="Calibri" w:hAnsi="Calibri"/>
        <w:b/>
        <w:bCs/>
        <w:color w:val="00B050"/>
        <w:sz w:val="22"/>
        <w:szCs w:val="22"/>
      </w:rPr>
      <w:fldChar w:fldCharType="begin"/>
    </w:r>
    <w:r w:rsidRPr="00FD0739">
      <w:rPr>
        <w:rFonts w:ascii="Calibri" w:hAnsi="Calibri"/>
        <w:b/>
        <w:bCs/>
        <w:color w:val="00B050"/>
        <w:sz w:val="22"/>
        <w:szCs w:val="22"/>
      </w:rPr>
      <w:instrText>PAGE</w:instrText>
    </w:r>
    <w:r w:rsidRPr="00FD0739">
      <w:rPr>
        <w:rFonts w:ascii="Calibri" w:hAnsi="Calibri"/>
        <w:b/>
        <w:bCs/>
        <w:color w:val="00B050"/>
        <w:sz w:val="22"/>
        <w:szCs w:val="22"/>
      </w:rPr>
      <w:fldChar w:fldCharType="separate"/>
    </w:r>
    <w:r w:rsidRPr="00FD0739">
      <w:rPr>
        <w:rFonts w:ascii="Calibri" w:hAnsi="Calibri"/>
        <w:b/>
        <w:bCs/>
        <w:color w:val="00B050"/>
      </w:rPr>
      <w:t>3</w:t>
    </w:r>
    <w:r w:rsidRPr="00FD0739">
      <w:rPr>
        <w:rFonts w:ascii="Calibri" w:hAnsi="Calibri"/>
        <w:b/>
        <w:bCs/>
        <w:color w:val="00B050"/>
        <w:sz w:val="22"/>
        <w:szCs w:val="22"/>
      </w:rPr>
      <w:fldChar w:fldCharType="end"/>
    </w:r>
    <w:r w:rsidRPr="00FD0739">
      <w:rPr>
        <w:rFonts w:ascii="Calibri" w:hAnsi="Calibri"/>
        <w:b/>
        <w:bCs/>
        <w:color w:val="00B050"/>
        <w:sz w:val="22"/>
        <w:szCs w:val="22"/>
      </w:rPr>
      <w:t xml:space="preserve"> de </w:t>
    </w:r>
    <w:r w:rsidRPr="00FD0739">
      <w:rPr>
        <w:rFonts w:ascii="Calibri" w:hAnsi="Calibri"/>
        <w:b/>
        <w:bCs/>
        <w:color w:val="00B050"/>
        <w:sz w:val="22"/>
        <w:szCs w:val="22"/>
      </w:rPr>
      <w:fldChar w:fldCharType="begin"/>
    </w:r>
    <w:r w:rsidRPr="00FD0739">
      <w:rPr>
        <w:rFonts w:ascii="Calibri" w:hAnsi="Calibri"/>
        <w:b/>
        <w:bCs/>
        <w:color w:val="00B050"/>
        <w:sz w:val="22"/>
        <w:szCs w:val="22"/>
      </w:rPr>
      <w:instrText>NUMPAGES</w:instrText>
    </w:r>
    <w:r w:rsidRPr="00FD0739">
      <w:rPr>
        <w:rFonts w:ascii="Calibri" w:hAnsi="Calibri"/>
        <w:b/>
        <w:bCs/>
        <w:color w:val="00B050"/>
        <w:sz w:val="22"/>
        <w:szCs w:val="22"/>
      </w:rPr>
      <w:fldChar w:fldCharType="separate"/>
    </w:r>
    <w:r w:rsidRPr="00FD0739">
      <w:rPr>
        <w:rFonts w:ascii="Calibri" w:hAnsi="Calibri"/>
        <w:b/>
        <w:bCs/>
        <w:color w:val="00B050"/>
      </w:rPr>
      <w:t>7</w:t>
    </w:r>
    <w:r w:rsidRPr="00FD0739">
      <w:rPr>
        <w:rFonts w:ascii="Calibri" w:hAnsi="Calibri"/>
        <w:b/>
        <w:bCs/>
        <w:color w:val="00B050"/>
        <w:sz w:val="22"/>
        <w:szCs w:val="22"/>
      </w:rPr>
      <w:fldChar w:fldCharType="end"/>
    </w:r>
  </w:p>
  <w:p w14:paraId="505FBA66" w14:textId="77777777" w:rsidR="00764756" w:rsidRDefault="0076475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C98A50" w14:textId="77777777" w:rsidR="00325F0D" w:rsidRDefault="00325F0D" w:rsidP="00764756">
      <w:r>
        <w:separator/>
      </w:r>
    </w:p>
  </w:footnote>
  <w:footnote w:type="continuationSeparator" w:id="0">
    <w:p w14:paraId="64C2A27D" w14:textId="77777777" w:rsidR="00325F0D" w:rsidRDefault="00325F0D" w:rsidP="007647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C9FCE2" w14:textId="77777777" w:rsidR="00764756" w:rsidRDefault="00764756" w:rsidP="007851CB">
    <w:pPr>
      <w:pStyle w:val="Cabealho"/>
      <w:tabs>
        <w:tab w:val="clear" w:pos="4252"/>
        <w:tab w:val="clear" w:pos="8504"/>
        <w:tab w:val="left" w:pos="1185"/>
      </w:tabs>
      <w:jc w:val="center"/>
      <w:rPr>
        <w:color w:val="5E8842"/>
        <w:spacing w:val="10"/>
        <w:w w:val="85"/>
      </w:rPr>
    </w:pPr>
  </w:p>
  <w:p w14:paraId="78F75672" w14:textId="77777777" w:rsidR="00764756" w:rsidRDefault="00764756" w:rsidP="007851CB">
    <w:pPr>
      <w:pStyle w:val="Cabealho"/>
      <w:tabs>
        <w:tab w:val="clear" w:pos="4252"/>
        <w:tab w:val="clear" w:pos="8504"/>
        <w:tab w:val="left" w:pos="1185"/>
      </w:tabs>
      <w:jc w:val="center"/>
      <w:rPr>
        <w:color w:val="5E8842"/>
        <w:spacing w:val="10"/>
        <w:w w:val="85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0434AF4" wp14:editId="309F2C09">
          <wp:simplePos x="0" y="0"/>
          <wp:positionH relativeFrom="column">
            <wp:posOffset>-81915</wp:posOffset>
          </wp:positionH>
          <wp:positionV relativeFrom="paragraph">
            <wp:posOffset>-269240</wp:posOffset>
          </wp:positionV>
          <wp:extent cx="897960" cy="981075"/>
          <wp:effectExtent l="0" t="0" r="0" b="0"/>
          <wp:wrapThrough wrapText="bothSides">
            <wp:wrapPolygon edited="0">
              <wp:start x="14207" y="0"/>
              <wp:lineTo x="0" y="6711"/>
              <wp:lineTo x="0" y="7550"/>
              <wp:lineTo x="3666" y="13421"/>
              <wp:lineTo x="3666" y="20971"/>
              <wp:lineTo x="21081" y="20971"/>
              <wp:lineTo x="21081" y="13841"/>
              <wp:lineTo x="16956" y="12163"/>
              <wp:lineTo x="14665" y="9647"/>
              <wp:lineTo x="9624" y="6711"/>
              <wp:lineTo x="17414" y="0"/>
              <wp:lineTo x="14207" y="0"/>
            </wp:wrapPolygon>
          </wp:wrapThrough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7960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43BC466E" w14:textId="77777777" w:rsidR="00764756" w:rsidRPr="00764756" w:rsidRDefault="00764756" w:rsidP="00F305F5">
    <w:pPr>
      <w:pStyle w:val="Cabealho"/>
      <w:tabs>
        <w:tab w:val="clear" w:pos="4252"/>
        <w:tab w:val="clear" w:pos="8504"/>
        <w:tab w:val="left" w:pos="1185"/>
      </w:tabs>
      <w:jc w:val="center"/>
      <w:rPr>
        <w:rFonts w:asciiTheme="minorHAnsi" w:hAnsiTheme="minorHAnsi" w:cstheme="minorHAnsi"/>
        <w:b/>
        <w:bCs/>
        <w:color w:val="00B050"/>
        <w:spacing w:val="-74"/>
        <w:w w:val="85"/>
        <w:sz w:val="32"/>
        <w:szCs w:val="28"/>
      </w:rPr>
    </w:pPr>
    <w:r w:rsidRPr="00764756">
      <w:rPr>
        <w:rFonts w:asciiTheme="minorHAnsi" w:hAnsiTheme="minorHAnsi" w:cstheme="minorHAnsi"/>
        <w:b/>
        <w:bCs/>
        <w:color w:val="00B050"/>
        <w:spacing w:val="10"/>
        <w:w w:val="85"/>
        <w:sz w:val="32"/>
        <w:szCs w:val="28"/>
      </w:rPr>
      <w:t>MUNICÍPIO</w:t>
    </w:r>
    <w:r w:rsidRPr="00764756">
      <w:rPr>
        <w:rFonts w:asciiTheme="minorHAnsi" w:hAnsiTheme="minorHAnsi" w:cstheme="minorHAnsi"/>
        <w:b/>
        <w:bCs/>
        <w:color w:val="00B050"/>
        <w:spacing w:val="16"/>
        <w:w w:val="85"/>
        <w:sz w:val="32"/>
        <w:szCs w:val="28"/>
      </w:rPr>
      <w:t xml:space="preserve"> </w:t>
    </w:r>
    <w:r w:rsidRPr="00764756">
      <w:rPr>
        <w:rFonts w:asciiTheme="minorHAnsi" w:hAnsiTheme="minorHAnsi" w:cstheme="minorHAnsi"/>
        <w:b/>
        <w:bCs/>
        <w:color w:val="00B050"/>
        <w:w w:val="85"/>
        <w:sz w:val="32"/>
        <w:szCs w:val="28"/>
      </w:rPr>
      <w:t>DE</w:t>
    </w:r>
    <w:r w:rsidRPr="00764756">
      <w:rPr>
        <w:rFonts w:asciiTheme="minorHAnsi" w:hAnsiTheme="minorHAnsi" w:cstheme="minorHAnsi"/>
        <w:b/>
        <w:bCs/>
        <w:color w:val="00B050"/>
        <w:spacing w:val="6"/>
        <w:w w:val="85"/>
        <w:sz w:val="32"/>
        <w:szCs w:val="28"/>
      </w:rPr>
      <w:t xml:space="preserve"> </w:t>
    </w:r>
    <w:r w:rsidRPr="00764756">
      <w:rPr>
        <w:rFonts w:asciiTheme="minorHAnsi" w:hAnsiTheme="minorHAnsi" w:cstheme="minorHAnsi"/>
        <w:b/>
        <w:bCs/>
        <w:color w:val="00B050"/>
        <w:w w:val="85"/>
        <w:sz w:val="32"/>
        <w:szCs w:val="28"/>
      </w:rPr>
      <w:t>VALE</w:t>
    </w:r>
    <w:r w:rsidRPr="00764756">
      <w:rPr>
        <w:rFonts w:asciiTheme="minorHAnsi" w:hAnsiTheme="minorHAnsi" w:cstheme="minorHAnsi"/>
        <w:b/>
        <w:bCs/>
        <w:color w:val="00B050"/>
        <w:spacing w:val="16"/>
        <w:w w:val="85"/>
        <w:sz w:val="32"/>
        <w:szCs w:val="28"/>
      </w:rPr>
      <w:t xml:space="preserve"> </w:t>
    </w:r>
    <w:r w:rsidRPr="00764756">
      <w:rPr>
        <w:rFonts w:asciiTheme="minorHAnsi" w:hAnsiTheme="minorHAnsi" w:cstheme="minorHAnsi"/>
        <w:b/>
        <w:bCs/>
        <w:color w:val="00B050"/>
        <w:w w:val="85"/>
        <w:sz w:val="32"/>
        <w:szCs w:val="28"/>
      </w:rPr>
      <w:t>DO</w:t>
    </w:r>
    <w:r w:rsidRPr="00764756">
      <w:rPr>
        <w:rFonts w:asciiTheme="minorHAnsi" w:hAnsiTheme="minorHAnsi" w:cstheme="minorHAnsi"/>
        <w:b/>
        <w:bCs/>
        <w:color w:val="00B050"/>
        <w:spacing w:val="17"/>
        <w:w w:val="85"/>
        <w:sz w:val="32"/>
        <w:szCs w:val="28"/>
      </w:rPr>
      <w:t xml:space="preserve"> </w:t>
    </w:r>
    <w:r w:rsidRPr="00764756">
      <w:rPr>
        <w:rFonts w:asciiTheme="minorHAnsi" w:hAnsiTheme="minorHAnsi" w:cstheme="minorHAnsi"/>
        <w:b/>
        <w:bCs/>
        <w:color w:val="00B050"/>
        <w:spacing w:val="12"/>
        <w:w w:val="85"/>
        <w:sz w:val="32"/>
        <w:szCs w:val="28"/>
      </w:rPr>
      <w:t>SOL</w:t>
    </w:r>
  </w:p>
  <w:p w14:paraId="28E6BCE9" w14:textId="77777777" w:rsidR="00764756" w:rsidRPr="00764756" w:rsidRDefault="00764756" w:rsidP="00F305F5">
    <w:pPr>
      <w:pStyle w:val="Cabealho"/>
      <w:tabs>
        <w:tab w:val="clear" w:pos="4252"/>
        <w:tab w:val="clear" w:pos="8504"/>
        <w:tab w:val="left" w:pos="1185"/>
      </w:tabs>
      <w:jc w:val="center"/>
      <w:rPr>
        <w:rFonts w:asciiTheme="minorHAnsi" w:hAnsiTheme="minorHAnsi" w:cstheme="minorHAnsi"/>
        <w:b/>
        <w:bCs/>
        <w:color w:val="00B050"/>
        <w:sz w:val="32"/>
        <w:szCs w:val="28"/>
      </w:rPr>
    </w:pPr>
    <w:r w:rsidRPr="00764756">
      <w:rPr>
        <w:rFonts w:asciiTheme="minorHAnsi" w:hAnsiTheme="minorHAnsi" w:cstheme="minorHAnsi"/>
        <w:b/>
        <w:bCs/>
        <w:color w:val="00B050"/>
        <w:spacing w:val="9"/>
        <w:w w:val="85"/>
        <w:sz w:val="32"/>
        <w:szCs w:val="28"/>
      </w:rPr>
      <w:t>PODER</w:t>
    </w:r>
    <w:r w:rsidRPr="00764756">
      <w:rPr>
        <w:rFonts w:asciiTheme="minorHAnsi" w:hAnsiTheme="minorHAnsi" w:cstheme="minorHAnsi"/>
        <w:b/>
        <w:bCs/>
        <w:color w:val="00B050"/>
        <w:spacing w:val="-5"/>
        <w:w w:val="85"/>
        <w:sz w:val="32"/>
        <w:szCs w:val="28"/>
      </w:rPr>
      <w:t xml:space="preserve"> </w:t>
    </w:r>
    <w:r w:rsidRPr="00764756">
      <w:rPr>
        <w:rFonts w:asciiTheme="minorHAnsi" w:hAnsiTheme="minorHAnsi" w:cstheme="minorHAnsi"/>
        <w:b/>
        <w:bCs/>
        <w:color w:val="00B050"/>
        <w:spacing w:val="12"/>
        <w:w w:val="85"/>
        <w:sz w:val="32"/>
        <w:szCs w:val="28"/>
      </w:rPr>
      <w:t>EXECUTIVO</w:t>
    </w:r>
  </w:p>
  <w:p w14:paraId="36E9ED0B" w14:textId="77777777" w:rsidR="00764756" w:rsidRDefault="0076475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9465170"/>
    <w:multiLevelType w:val="multilevel"/>
    <w:tmpl w:val="D83ADBDA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756"/>
    <w:rsid w:val="001552CF"/>
    <w:rsid w:val="00325F0D"/>
    <w:rsid w:val="003E2619"/>
    <w:rsid w:val="00527362"/>
    <w:rsid w:val="005D58C9"/>
    <w:rsid w:val="00703050"/>
    <w:rsid w:val="00764756"/>
    <w:rsid w:val="00D5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0A5C2E"/>
  <w15:chartTrackingRefBased/>
  <w15:docId w15:val="{F6D5C32D-89C5-458F-8F26-8690B0AB0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475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64756"/>
    <w:pPr>
      <w:keepNext/>
      <w:outlineLvl w:val="0"/>
    </w:pPr>
    <w:rPr>
      <w:rFonts w:ascii="Tahoma" w:hAnsi="Tahoma"/>
      <w:b/>
      <w:sz w:val="28"/>
    </w:rPr>
  </w:style>
  <w:style w:type="paragraph" w:styleId="Ttulo5">
    <w:name w:val="heading 5"/>
    <w:basedOn w:val="Normal"/>
    <w:next w:val="Normal"/>
    <w:link w:val="Ttulo5Char"/>
    <w:qFormat/>
    <w:rsid w:val="00764756"/>
    <w:pPr>
      <w:numPr>
        <w:ilvl w:val="4"/>
        <w:numId w:val="1"/>
      </w:numPr>
      <w:spacing w:before="240" w:after="60"/>
      <w:ind w:left="0" w:firstLine="0"/>
      <w:outlineLvl w:val="4"/>
    </w:pPr>
    <w:rPr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64756"/>
    <w:rPr>
      <w:rFonts w:ascii="Tahoma" w:eastAsia="Times New Roman" w:hAnsi="Tahoma" w:cs="Times New Roman"/>
      <w:b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764756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paragraph" w:styleId="PargrafodaLista">
    <w:name w:val="List Paragraph"/>
    <w:basedOn w:val="Normal"/>
    <w:uiPriority w:val="34"/>
    <w:qFormat/>
    <w:rsid w:val="00764756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76475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76475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6475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6475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rsid w:val="00764756"/>
    <w:pPr>
      <w:widowControl w:val="0"/>
      <w:jc w:val="both"/>
    </w:pPr>
    <w:rPr>
      <w:rFonts w:ascii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99"/>
    <w:rsid w:val="00764756"/>
    <w:rPr>
      <w:rFonts w:ascii="Arial" w:eastAsia="Times New Roman" w:hAnsi="Arial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1307</Words>
  <Characters>7062</Characters>
  <Application>Microsoft Office Word</Application>
  <DocSecurity>0</DocSecurity>
  <Lines>58</Lines>
  <Paragraphs>16</Paragraphs>
  <ScaleCrop>false</ScaleCrop>
  <Company/>
  <LinksUpToDate>false</LinksUpToDate>
  <CharactersWithSpaces>8353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2023-03-17T11:59:00Z</cp:lastPrinted>
  <dcterms:created xsi:type="dcterms:W3CDTF">2023-03-16T18:41:00Z</dcterms:created>
  <dcterms:modified xsi:type="dcterms:W3CDTF">2023-03-17T11:59:00Z</dcterms:modified>
</cp:coreProperties>
</file>