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3CC" w:rsidRPr="0063600E" w:rsidRDefault="008C73CC" w:rsidP="008C73C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A</w:t>
      </w:r>
      <w:r w:rsidR="00EE2E2A">
        <w:rPr>
          <w:rFonts w:cstheme="minorHAnsi"/>
          <w:b/>
          <w:sz w:val="24"/>
          <w:szCs w:val="24"/>
        </w:rPr>
        <w:t xml:space="preserve">TA DE REGISTRO DE PREÇOS Nº </w:t>
      </w:r>
      <w:r w:rsidR="00D37B05">
        <w:rPr>
          <w:rFonts w:cstheme="minorHAnsi"/>
          <w:b/>
          <w:sz w:val="24"/>
          <w:szCs w:val="24"/>
        </w:rPr>
        <w:t>45</w:t>
      </w:r>
      <w:r w:rsidRPr="0063600E">
        <w:rPr>
          <w:rFonts w:cstheme="minorHAnsi"/>
          <w:b/>
          <w:sz w:val="24"/>
          <w:szCs w:val="24"/>
        </w:rPr>
        <w:t>/</w:t>
      </w:r>
      <w:r>
        <w:rPr>
          <w:rFonts w:cstheme="minorHAnsi"/>
          <w:b/>
          <w:sz w:val="24"/>
          <w:szCs w:val="24"/>
        </w:rPr>
        <w:t>2020</w:t>
      </w:r>
    </w:p>
    <w:p w:rsidR="008C73CC" w:rsidRDefault="008C73CC" w:rsidP="008C73C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 xml:space="preserve">CONCORRÊNCIA Nº </w:t>
      </w:r>
      <w:r>
        <w:rPr>
          <w:rFonts w:cstheme="minorHAnsi"/>
          <w:b/>
          <w:sz w:val="24"/>
          <w:szCs w:val="24"/>
        </w:rPr>
        <w:t>04/2020</w:t>
      </w:r>
    </w:p>
    <w:p w:rsidR="008C73CC" w:rsidRPr="0063600E" w:rsidRDefault="008C73CC" w:rsidP="008C73C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ab/>
      </w:r>
      <w:r w:rsidRPr="0063600E">
        <w:rPr>
          <w:rFonts w:cstheme="minorHAnsi"/>
          <w:sz w:val="24"/>
          <w:szCs w:val="24"/>
        </w:rPr>
        <w:t>O Município de Vale do Sol,</w:t>
      </w:r>
      <w:r>
        <w:rPr>
          <w:rFonts w:cstheme="minorHAnsi"/>
          <w:sz w:val="24"/>
          <w:szCs w:val="24"/>
        </w:rPr>
        <w:t xml:space="preserve"> RS, </w:t>
      </w:r>
      <w:r w:rsidRPr="0063600E">
        <w:rPr>
          <w:rFonts w:cstheme="minorHAnsi"/>
          <w:sz w:val="24"/>
          <w:szCs w:val="24"/>
        </w:rPr>
        <w:t xml:space="preserve">CNPJ nº 94577574/0001-70, neste ato representado pelo </w:t>
      </w:r>
      <w:r>
        <w:rPr>
          <w:rFonts w:cstheme="minorHAnsi"/>
          <w:sz w:val="24"/>
          <w:szCs w:val="24"/>
        </w:rPr>
        <w:t>Prefeito Municipal</w:t>
      </w:r>
      <w:r w:rsidRPr="0063600E">
        <w:rPr>
          <w:rFonts w:cstheme="minorHAnsi"/>
          <w:sz w:val="24"/>
          <w:szCs w:val="24"/>
        </w:rPr>
        <w:t xml:space="preserve">, Sr. </w:t>
      </w:r>
      <w:r>
        <w:rPr>
          <w:rFonts w:cstheme="minorHAnsi"/>
          <w:sz w:val="24"/>
          <w:szCs w:val="24"/>
        </w:rPr>
        <w:t>Maiquel Evandro Laureano Silva</w:t>
      </w:r>
      <w:r w:rsidRPr="0063600E">
        <w:rPr>
          <w:rFonts w:cstheme="minorHAnsi"/>
          <w:sz w:val="24"/>
          <w:szCs w:val="24"/>
        </w:rPr>
        <w:t xml:space="preserve">, nos termos do art. 15 da Lei nº 8.666/93, de 21 de junho de 1993, em face da classificação das propostas apresentadas na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 xml:space="preserve">, por deliberação da Comissão de Licitação, homologada em </w:t>
      </w:r>
      <w:r w:rsidR="00CA030A">
        <w:rPr>
          <w:rFonts w:cstheme="minorHAnsi"/>
          <w:sz w:val="24"/>
          <w:szCs w:val="24"/>
        </w:rPr>
        <w:t>12/08/2020</w:t>
      </w:r>
      <w:r w:rsidRPr="0063600E">
        <w:rPr>
          <w:rFonts w:cstheme="minorHAnsi"/>
          <w:sz w:val="24"/>
          <w:szCs w:val="24"/>
        </w:rPr>
        <w:t xml:space="preserve">, resolve REGISTRAR OS PREÇOS com a empresa </w:t>
      </w:r>
      <w:r w:rsidR="00CA030A">
        <w:rPr>
          <w:rFonts w:cstheme="minorHAnsi"/>
          <w:sz w:val="24"/>
          <w:szCs w:val="24"/>
        </w:rPr>
        <w:t>MK Produtos Médico Hospitalares Ltda, CNPJ 00.411.441/0001-86</w:t>
      </w:r>
      <w:r w:rsidRPr="0063600E">
        <w:rPr>
          <w:rFonts w:cstheme="minorHAnsi"/>
          <w:sz w:val="24"/>
          <w:szCs w:val="24"/>
        </w:rPr>
        <w:t xml:space="preserve">, situada </w:t>
      </w:r>
      <w:r w:rsidR="00CA030A">
        <w:rPr>
          <w:rFonts w:cstheme="minorHAnsi"/>
          <w:sz w:val="24"/>
          <w:szCs w:val="24"/>
        </w:rPr>
        <w:t>na Rua Portuguesa, 455</w:t>
      </w:r>
      <w:r w:rsidRPr="0063600E">
        <w:rPr>
          <w:rFonts w:cstheme="minorHAnsi"/>
          <w:sz w:val="24"/>
          <w:szCs w:val="24"/>
        </w:rPr>
        <w:t xml:space="preserve">, município de </w:t>
      </w:r>
      <w:r w:rsidR="00CA030A">
        <w:rPr>
          <w:rFonts w:cstheme="minorHAnsi"/>
          <w:sz w:val="24"/>
          <w:szCs w:val="24"/>
        </w:rPr>
        <w:t>Porto Alegre, RS</w:t>
      </w:r>
      <w:r w:rsidRPr="0063600E">
        <w:rPr>
          <w:rFonts w:cstheme="minorHAnsi"/>
          <w:sz w:val="24"/>
          <w:szCs w:val="24"/>
        </w:rPr>
        <w:t xml:space="preserve">, representada por </w:t>
      </w:r>
      <w:r w:rsidR="00CA030A">
        <w:rPr>
          <w:rFonts w:cstheme="minorHAnsi"/>
          <w:sz w:val="24"/>
          <w:szCs w:val="24"/>
        </w:rPr>
        <w:t xml:space="preserve">Marino </w:t>
      </w:r>
      <w:proofErr w:type="spellStart"/>
      <w:r w:rsidR="00CA030A">
        <w:rPr>
          <w:rFonts w:cstheme="minorHAnsi"/>
          <w:sz w:val="24"/>
          <w:szCs w:val="24"/>
        </w:rPr>
        <w:t>Klos</w:t>
      </w:r>
      <w:proofErr w:type="spellEnd"/>
      <w:r w:rsidRPr="0063600E">
        <w:rPr>
          <w:rFonts w:cstheme="minorHAnsi"/>
          <w:sz w:val="24"/>
          <w:szCs w:val="24"/>
        </w:rPr>
        <w:t xml:space="preserve">, CI nº </w:t>
      </w:r>
      <w:r w:rsidR="00CA030A">
        <w:rPr>
          <w:rFonts w:cstheme="minorHAnsi"/>
          <w:sz w:val="24"/>
          <w:szCs w:val="24"/>
        </w:rPr>
        <w:t>1005445372</w:t>
      </w:r>
      <w:r w:rsidRPr="0063600E">
        <w:rPr>
          <w:rFonts w:cstheme="minorHAnsi"/>
          <w:sz w:val="24"/>
          <w:szCs w:val="24"/>
        </w:rPr>
        <w:t xml:space="preserve"> e CPF nº </w:t>
      </w:r>
      <w:r w:rsidR="00CA030A">
        <w:rPr>
          <w:rFonts w:cstheme="minorHAnsi"/>
          <w:sz w:val="24"/>
          <w:szCs w:val="24"/>
        </w:rPr>
        <w:t>167.984.730-91</w:t>
      </w:r>
      <w:r w:rsidRPr="0063600E">
        <w:rPr>
          <w:rFonts w:cstheme="minorHAnsi"/>
          <w:sz w:val="24"/>
          <w:szCs w:val="24"/>
        </w:rPr>
        <w:t>, com preços mais vantajosos, por item, observadas as condições do Edital que rege a Concorrência, aquelas enunciadas abaixo e nos itens que se seguem.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 – OBJETOS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1.1 -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tem por objeto o registro de preços dos produtos especificados abaixo conforme proposta vencedora do Edital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>, que passa a fazer parte dessa Ata, como parte integrante.</w:t>
      </w:r>
    </w:p>
    <w:p w:rsidR="008C73CC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1 - Material ambulatorial</w:t>
      </w:r>
    </w:p>
    <w:p w:rsidR="008C73CC" w:rsidRPr="0063600E" w:rsidRDefault="008C73CC" w:rsidP="008C73CC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700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Atadura de crepom 13 fios/cm², tecido 100% algodão, fios de alta torção – </w:t>
            </w:r>
            <w:proofErr w:type="gramStart"/>
            <w:r w:rsidRPr="00CA030A">
              <w:rPr>
                <w:rFonts w:cstheme="minorHAnsi"/>
              </w:rPr>
              <w:t>20cm</w:t>
            </w:r>
            <w:proofErr w:type="gramEnd"/>
            <w:r w:rsidRPr="00CA030A">
              <w:rPr>
                <w:rFonts w:cstheme="minorHAnsi"/>
              </w:rPr>
              <w:t xml:space="preserve"> x 4,5m. (1,8m fechado)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Perola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0,82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7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1.500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Seringa descartável </w:t>
            </w:r>
            <w:proofErr w:type="gramStart"/>
            <w:r w:rsidRPr="00CA030A">
              <w:rPr>
                <w:rFonts w:cstheme="minorHAnsi"/>
              </w:rPr>
              <w:t>5ml</w:t>
            </w:r>
            <w:proofErr w:type="gramEnd"/>
            <w:r w:rsidRPr="00CA030A">
              <w:rPr>
                <w:rFonts w:cstheme="minorHAnsi"/>
              </w:rPr>
              <w:t xml:space="preserve"> com agulha 25x07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0,22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9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Algodão hidrófilo não estéril 500gr.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Medihouse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10,95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Gel condutor para sonar – frasco de 100gr.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Hall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1,79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descartável 25x8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6,75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 sutura de nylon 4.0 com agulha cortante – caixa com 24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Technofio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30,70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 sutura de nylon 3.0 com agulha cortante – caixa com 24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Technofio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30,70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2.000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Seringa descartável </w:t>
            </w:r>
            <w:proofErr w:type="gramStart"/>
            <w:r w:rsidRPr="00CA030A">
              <w:rPr>
                <w:rFonts w:cstheme="minorHAnsi"/>
              </w:rPr>
              <w:t>3ml</w:t>
            </w:r>
            <w:proofErr w:type="gramEnd"/>
            <w:r w:rsidRPr="00CA030A">
              <w:rPr>
                <w:rFonts w:cstheme="minorHAnsi"/>
              </w:rPr>
              <w:t xml:space="preserve"> com agulha 25x07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0,23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700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Atadura de crepom 13 fios/cm², tecido 100% algodão, fios de alta torção – </w:t>
            </w:r>
            <w:proofErr w:type="gramStart"/>
            <w:r w:rsidRPr="00CA030A">
              <w:rPr>
                <w:rFonts w:cstheme="minorHAnsi"/>
              </w:rPr>
              <w:t>5cm</w:t>
            </w:r>
            <w:proofErr w:type="gramEnd"/>
            <w:r w:rsidRPr="00CA030A">
              <w:rPr>
                <w:rFonts w:cstheme="minorHAnsi"/>
              </w:rPr>
              <w:t xml:space="preserve"> x 4,5m. (1,8m. fechado)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Perola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0,29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Lanceta para HGT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TKL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22,90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Curativo aderente transparente – caixa com 40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Cral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4,35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Compressa de gaze hidrófila, </w:t>
            </w:r>
            <w:proofErr w:type="gramStart"/>
            <w:r w:rsidRPr="00CA030A">
              <w:rPr>
                <w:rFonts w:cstheme="minorHAnsi"/>
              </w:rPr>
              <w:t>8</w:t>
            </w:r>
            <w:proofErr w:type="gramEnd"/>
            <w:r w:rsidRPr="00CA030A">
              <w:rPr>
                <w:rFonts w:cstheme="minorHAnsi"/>
              </w:rPr>
              <w:t xml:space="preserve"> dobras, 13 fios, 10x10cm – pacote com 500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MDA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34,60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descartável 40x12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descartável 25x7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7,30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Par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estéril nº 7,5 - par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1,98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Par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estéril nº 8.0 - par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1,98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lastRenderedPageBreak/>
              <w:t>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Atadura de crepom 13 fios/cm², tecido 100% algodão, fios de alta torção – </w:t>
            </w:r>
            <w:proofErr w:type="gramStart"/>
            <w:r w:rsidRPr="00CA030A">
              <w:rPr>
                <w:rFonts w:cstheme="minorHAnsi"/>
              </w:rPr>
              <w:t>10cm</w:t>
            </w:r>
            <w:proofErr w:type="gramEnd"/>
            <w:r w:rsidRPr="00CA030A">
              <w:rPr>
                <w:rFonts w:cstheme="minorHAnsi"/>
              </w:rPr>
              <w:t xml:space="preserve"> x 4,5m. (1,8m. fechado)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Andreoni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0,40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Solução </w:t>
            </w:r>
            <w:proofErr w:type="spellStart"/>
            <w:r w:rsidRPr="00CA030A">
              <w:rPr>
                <w:rFonts w:cstheme="minorHAnsi"/>
              </w:rPr>
              <w:t>lugol</w:t>
            </w:r>
            <w:proofErr w:type="spellEnd"/>
            <w:r w:rsidRPr="00CA030A">
              <w:rPr>
                <w:rFonts w:cstheme="minorHAnsi"/>
              </w:rPr>
              <w:t xml:space="preserve"> – frasco de 1 litro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Proc9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69,00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tabs>
                <w:tab w:val="left" w:pos="176"/>
                <w:tab w:val="left" w:pos="635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70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Soro glicose 5% sistema fechado (bolsa) - frasco de </w:t>
            </w:r>
            <w:proofErr w:type="gramStart"/>
            <w:r w:rsidRPr="00CA030A">
              <w:rPr>
                <w:rFonts w:cstheme="minorHAnsi"/>
              </w:rPr>
              <w:t>500ml</w:t>
            </w:r>
            <w:proofErr w:type="gramEnd"/>
            <w:r w:rsidRPr="00CA030A">
              <w:rPr>
                <w:rFonts w:cstheme="minorHAnsi"/>
              </w:rPr>
              <w:t xml:space="preserve"> </w:t>
            </w:r>
            <w:r w:rsidRPr="00CA030A">
              <w:rPr>
                <w:rFonts w:cstheme="minorHAnsi"/>
                <w:highlight w:val="yellow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4,90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coletora de material </w:t>
            </w:r>
            <w:proofErr w:type="spellStart"/>
            <w:r w:rsidRPr="00CA030A">
              <w:rPr>
                <w:rFonts w:cstheme="minorHAnsi"/>
              </w:rPr>
              <w:t>pérfuro</w:t>
            </w:r>
            <w:proofErr w:type="spellEnd"/>
            <w:r w:rsidRPr="00CA030A">
              <w:rPr>
                <w:rFonts w:cstheme="minorHAnsi"/>
              </w:rPr>
              <w:t xml:space="preserve"> cortante de 13 litros – caixa com 10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Descarbox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39,90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Compressa cirúrgica campo</w:t>
            </w:r>
            <w:proofErr w:type="gramEnd"/>
            <w:r w:rsidRPr="00CA030A">
              <w:rPr>
                <w:rFonts w:cstheme="minorHAnsi"/>
              </w:rPr>
              <w:t xml:space="preserve"> operatório 45x50cm não estéril, 100% algodão – pacote com 50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Andreoni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48,60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Atadura de crepom 13 fios/cm², tecido 100% algodão, fios de alta torção – </w:t>
            </w:r>
            <w:proofErr w:type="gramStart"/>
            <w:r w:rsidRPr="00CA030A">
              <w:rPr>
                <w:rFonts w:cstheme="minorHAnsi"/>
              </w:rPr>
              <w:t>15cm</w:t>
            </w:r>
            <w:proofErr w:type="gramEnd"/>
            <w:r w:rsidRPr="00CA030A">
              <w:rPr>
                <w:rFonts w:cstheme="minorHAnsi"/>
              </w:rPr>
              <w:t xml:space="preserve"> x 4,5m. (1,8m. fechado)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Andreoni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4845D6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0,62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par</w:t>
            </w:r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estéril nº 7.0 - par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1,98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Ácido acético 5% - frasco com </w:t>
            </w:r>
            <w:proofErr w:type="gramStart"/>
            <w:r w:rsidRPr="00CA030A">
              <w:rPr>
                <w:rFonts w:cstheme="minorHAnsi"/>
              </w:rPr>
              <w:t>500ml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Proc9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23,00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Par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Luva estéril nº 6,5 - par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Targa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1,98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Água oxigenada 10 volumes – 1 litro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Amaral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4,80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Abaixador de língua em madeira – pacote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Estilo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3,15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descartável 25x6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Labor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7,15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Fita cirúrgica hipoalérgica </w:t>
            </w:r>
            <w:proofErr w:type="spellStart"/>
            <w:r w:rsidRPr="00CA030A">
              <w:rPr>
                <w:rFonts w:cstheme="minorHAnsi"/>
              </w:rPr>
              <w:t>micropore</w:t>
            </w:r>
            <w:proofErr w:type="spellEnd"/>
            <w:r w:rsidRPr="00CA030A">
              <w:rPr>
                <w:rFonts w:cstheme="minorHAnsi"/>
              </w:rPr>
              <w:t xml:space="preserve"> 50mmx10m. – carretel com capa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Adpele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3,65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Fio de sutura de nylon 5.0 com agulha cortante – caixa com 24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Technofio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30,70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Dispositivo de infusão intravenosa </w:t>
            </w:r>
            <w:proofErr w:type="spellStart"/>
            <w:r w:rsidRPr="00CA030A">
              <w:rPr>
                <w:rFonts w:cstheme="minorHAnsi"/>
              </w:rPr>
              <w:t>scalp</w:t>
            </w:r>
            <w:proofErr w:type="spellEnd"/>
            <w:r w:rsidRPr="00CA030A">
              <w:rPr>
                <w:rFonts w:cstheme="minorHAnsi"/>
              </w:rPr>
              <w:t xml:space="preserve"> nº 21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Labor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Dispositivo de infusão intravenosa </w:t>
            </w:r>
            <w:proofErr w:type="spellStart"/>
            <w:r w:rsidRPr="00CA030A">
              <w:rPr>
                <w:rFonts w:cstheme="minorHAnsi"/>
              </w:rPr>
              <w:t>scalp</w:t>
            </w:r>
            <w:proofErr w:type="spellEnd"/>
            <w:r w:rsidRPr="00CA030A">
              <w:rPr>
                <w:rFonts w:cstheme="minorHAnsi"/>
              </w:rPr>
              <w:t xml:space="preserve"> nº 23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Labor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Dispositivo de infusão intravenosa </w:t>
            </w:r>
            <w:proofErr w:type="spellStart"/>
            <w:r w:rsidRPr="00CA030A">
              <w:rPr>
                <w:rFonts w:cstheme="minorHAnsi"/>
              </w:rPr>
              <w:t>scalp</w:t>
            </w:r>
            <w:proofErr w:type="spellEnd"/>
            <w:r w:rsidRPr="00CA030A">
              <w:rPr>
                <w:rFonts w:cstheme="minorHAnsi"/>
              </w:rPr>
              <w:t xml:space="preserve"> nº 25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Labor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Agulha descartável </w:t>
            </w:r>
            <w:proofErr w:type="gramStart"/>
            <w:r w:rsidRPr="00CA030A">
              <w:rPr>
                <w:rFonts w:cstheme="minorHAnsi"/>
              </w:rPr>
              <w:t>13x4,</w:t>
            </w:r>
            <w:proofErr w:type="gramEnd"/>
            <w:r w:rsidRPr="00CA030A">
              <w:rPr>
                <w:rFonts w:cstheme="minorHAnsi"/>
              </w:rPr>
              <w:t>5 – caixa com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Dispositivo de infusão intravenosa </w:t>
            </w:r>
            <w:proofErr w:type="spellStart"/>
            <w:r w:rsidRPr="00CA030A">
              <w:rPr>
                <w:rFonts w:cstheme="minorHAnsi"/>
              </w:rPr>
              <w:t>scalp</w:t>
            </w:r>
            <w:proofErr w:type="spellEnd"/>
            <w:r w:rsidRPr="00CA030A">
              <w:rPr>
                <w:rFonts w:cstheme="minorHAnsi"/>
              </w:rPr>
              <w:t xml:space="preserve"> nº 19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Solidor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Soro fisiológico 0,9% sistema fechado (bolsa) - frasco de </w:t>
            </w:r>
            <w:proofErr w:type="gramStart"/>
            <w:r w:rsidRPr="00CA030A">
              <w:rPr>
                <w:rFonts w:cstheme="minorHAnsi"/>
              </w:rPr>
              <w:t>500ml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3,25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Soro fisiológico 0,9% sistema fechado (bolsa) - frasco de </w:t>
            </w:r>
            <w:proofErr w:type="gramStart"/>
            <w:r w:rsidRPr="00CA030A">
              <w:rPr>
                <w:rFonts w:cstheme="minorHAnsi"/>
              </w:rPr>
              <w:t>250ml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2,80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Soro fisiológico 0,9% sistema fechado (bolsa) - frasco com </w:t>
            </w:r>
            <w:proofErr w:type="gramStart"/>
            <w:r w:rsidRPr="00CA030A">
              <w:rPr>
                <w:rFonts w:cstheme="minorHAnsi"/>
              </w:rPr>
              <w:t>100ml</w:t>
            </w:r>
            <w:proofErr w:type="gramEnd"/>
            <w:r w:rsidRPr="00CA030A">
              <w:rPr>
                <w:rFonts w:cstheme="minorHAnsi"/>
              </w:rPr>
              <w:t xml:space="preserve">.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2,35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Loção oleosa de ácido graxo essencial – frasco de </w:t>
            </w:r>
            <w:proofErr w:type="gramStart"/>
            <w:r w:rsidRPr="00CA030A">
              <w:rPr>
                <w:rFonts w:cstheme="minorHAnsi"/>
              </w:rPr>
              <w:t>100ml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Fresenius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2,40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Máscara de proteção N95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KSN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5,98</w:t>
            </w:r>
          </w:p>
        </w:tc>
      </w:tr>
    </w:tbl>
    <w:p w:rsidR="008C73CC" w:rsidRDefault="008C73CC" w:rsidP="008C73CC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D37B05" w:rsidRDefault="00D37B05" w:rsidP="008C73CC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D37B05" w:rsidRDefault="00D37B05" w:rsidP="008C73CC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D37B05" w:rsidRDefault="00D37B05" w:rsidP="008C73CC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D37B05" w:rsidRDefault="00D37B05" w:rsidP="008C73CC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D37B05" w:rsidRDefault="00D37B05" w:rsidP="008C73CC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8C73CC" w:rsidRPr="0063600E" w:rsidRDefault="008C73CC" w:rsidP="008C73CC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lastRenderedPageBreak/>
        <w:t>Lote 2 - Material odontológico</w:t>
      </w:r>
    </w:p>
    <w:p w:rsidR="008C73CC" w:rsidRPr="0063600E" w:rsidRDefault="008C73CC" w:rsidP="008C73CC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7D3151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8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</w:t>
            </w:r>
            <w:proofErr w:type="gramStart"/>
            <w:r w:rsidRPr="00CA030A">
              <w:rPr>
                <w:rFonts w:cstheme="minorHAnsi"/>
              </w:rPr>
              <w:t xml:space="preserve">  </w:t>
            </w:r>
            <w:proofErr w:type="gramEnd"/>
            <w:r w:rsidRPr="00CA030A">
              <w:rPr>
                <w:rFonts w:cstheme="minorHAnsi"/>
              </w:rPr>
              <w:t>alta rotação nº 3195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</w:t>
            </w:r>
            <w:proofErr w:type="gramStart"/>
            <w:r w:rsidRPr="00CA030A">
              <w:rPr>
                <w:rFonts w:cstheme="minorHAnsi"/>
              </w:rPr>
              <w:t xml:space="preserve">  </w:t>
            </w:r>
            <w:proofErr w:type="gramEnd"/>
            <w:r w:rsidRPr="00CA030A">
              <w:rPr>
                <w:rFonts w:cstheme="minorHAnsi"/>
              </w:rPr>
              <w:t>alta rotação nº 3118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Microaplicador</w:t>
            </w:r>
            <w:proofErr w:type="spellEnd"/>
            <w:r w:rsidRPr="00CA030A">
              <w:rPr>
                <w:rFonts w:cstheme="minorHAnsi"/>
              </w:rPr>
              <w:t xml:space="preserve"> de adesivo </w:t>
            </w:r>
            <w:proofErr w:type="spellStart"/>
            <w:r w:rsidRPr="00CA030A">
              <w:rPr>
                <w:rFonts w:cstheme="minorHAnsi"/>
              </w:rPr>
              <w:t>dentinário</w:t>
            </w:r>
            <w:proofErr w:type="spellEnd"/>
            <w:r w:rsidRPr="00CA030A">
              <w:rPr>
                <w:rFonts w:cstheme="minorHAnsi"/>
              </w:rPr>
              <w:t xml:space="preserve"> fino 1,5mm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Tira lixa de poliéster para acabamento proximal – caixa com 150 unidades de </w:t>
            </w:r>
            <w:proofErr w:type="gramStart"/>
            <w:r w:rsidRPr="00CA030A">
              <w:rPr>
                <w:rFonts w:cstheme="minorHAnsi"/>
              </w:rPr>
              <w:t>4mm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Injecta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4,00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gengival curta descartável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Injecta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25,00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Gorro descartável com elástico branca – pacote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Farmatex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15,80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Papel grau cirúrgico para esterilização 80mmx100m.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Hospflex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32,40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Papel grau cirúrgico para esterilização 100mmx100m.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Hospflex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40,95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Porta agulha tipo </w:t>
            </w:r>
            <w:proofErr w:type="spellStart"/>
            <w:r w:rsidRPr="00CA030A">
              <w:rPr>
                <w:rFonts w:cstheme="minorHAnsi"/>
              </w:rPr>
              <w:t>Mathieu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ABC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43,50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Otosporin</w:t>
            </w:r>
            <w:proofErr w:type="spellEnd"/>
            <w:r w:rsidRPr="00CA030A">
              <w:rPr>
                <w:rFonts w:cstheme="minorHAnsi"/>
              </w:rPr>
              <w:t xml:space="preserve"> – frasco com </w:t>
            </w:r>
            <w:proofErr w:type="gramStart"/>
            <w:r w:rsidRPr="00CA030A">
              <w:rPr>
                <w:rFonts w:cstheme="minorHAnsi"/>
              </w:rPr>
              <w:t>10ml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D37B05" w:rsidRDefault="00D37B05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proofErr w:type="spellStart"/>
            <w:r w:rsidRPr="00D37B05">
              <w:rPr>
                <w:rFonts w:cstheme="minorHAnsi"/>
                <w:sz w:val="20"/>
                <w:szCs w:val="20"/>
              </w:rPr>
              <w:t>Farmoquimica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12,25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Caixa 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Agulha gengival longa descartável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680CCA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Procare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28,00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Microaplicador</w:t>
            </w:r>
            <w:proofErr w:type="spellEnd"/>
            <w:r w:rsidRPr="00CA030A">
              <w:rPr>
                <w:rFonts w:cstheme="minorHAnsi"/>
              </w:rPr>
              <w:t xml:space="preserve"> de adesivo </w:t>
            </w:r>
            <w:proofErr w:type="spellStart"/>
            <w:r w:rsidRPr="00CA030A">
              <w:rPr>
                <w:rFonts w:cstheme="minorHAnsi"/>
              </w:rPr>
              <w:t>dentinário</w:t>
            </w:r>
            <w:proofErr w:type="spellEnd"/>
            <w:r w:rsidRPr="00CA030A">
              <w:rPr>
                <w:rFonts w:cstheme="minorHAnsi"/>
              </w:rPr>
              <w:t xml:space="preserve"> regular 2,0mm – caixa com 100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680CCA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6,50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 w:rsidRPr="00CA030A"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Avental descartável TNT manga longa com elástico – gramatura de 40g.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680CCA" w:rsidRDefault="00680CCA" w:rsidP="00680CCA">
            <w:pPr>
              <w:pStyle w:val="PargrafodaLista"/>
              <w:autoSpaceDE w:val="0"/>
              <w:autoSpaceDN w:val="0"/>
              <w:spacing w:after="0" w:line="240" w:lineRule="auto"/>
              <w:ind w:left="34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I. Medico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5,35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para acabamento nº 3195 F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680CCA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Ponta diamantada carretel alta rotação 1045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680CCA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8C73CC" w:rsidRPr="00CA030A" w:rsidTr="008C73CC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8C73CC" w:rsidP="008C73CC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Ponta diamantada carretel alta rotação 1046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680CCA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73CC" w:rsidRPr="00CA030A" w:rsidRDefault="00B666A4" w:rsidP="008C73CC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</w:tbl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2 – VIGÊNCIA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2.1 -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vigorará pelo prazo de 12 (doze) meses, a partir da data de sua publicação e assinatura.</w:t>
      </w:r>
    </w:p>
    <w:p w:rsidR="008C73CC" w:rsidRPr="0063600E" w:rsidRDefault="008C73CC" w:rsidP="008C73CC">
      <w:pPr>
        <w:tabs>
          <w:tab w:val="left" w:pos="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:rsidR="008C73CC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37B05" w:rsidRDefault="00D37B05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37B05" w:rsidRDefault="00D37B05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37B05" w:rsidRDefault="00D37B05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37B05" w:rsidRPr="0063600E" w:rsidRDefault="00D37B05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lastRenderedPageBreak/>
        <w:t>3 – CONTRATO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3.1 </w:t>
      </w:r>
      <w:r w:rsidRPr="0063600E">
        <w:rPr>
          <w:rFonts w:cstheme="minorHAnsi"/>
          <w:sz w:val="24"/>
          <w:szCs w:val="24"/>
        </w:rPr>
        <w:t>Para consecução dos fornecimentos dos produtos registrados nessa Ata serão celebrados notas de empenhos específicas com as empresas, com posteriores solicitações conforme disposto nos subitens 5.1 a 5.8.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4 – PREÇOS</w:t>
      </w:r>
    </w:p>
    <w:p w:rsidR="00D37B05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8C73CC" w:rsidRPr="0063600E" w:rsidRDefault="008C73CC" w:rsidP="00D37B05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4.1 </w:t>
      </w:r>
      <w:r w:rsidRPr="0063600E">
        <w:rPr>
          <w:rFonts w:cstheme="minorHAnsi"/>
          <w:sz w:val="24"/>
          <w:szCs w:val="24"/>
        </w:rPr>
        <w:t>Os preços ofertados pelas empresas signatárias da presente Ata de Registro de Preços constam no item 1 - objetos.</w:t>
      </w:r>
    </w:p>
    <w:p w:rsidR="00D37B05" w:rsidRDefault="00D37B05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5 – CONDIÇÕES DE FORNECIMENTO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5.1 – As solicitações de fornecimento à contratada por parte do município de Vale do Sol</w:t>
      </w:r>
      <w:proofErr w:type="gramStart"/>
      <w:r w:rsidRPr="0063600E">
        <w:rPr>
          <w:rFonts w:cstheme="minorHAnsi"/>
          <w:sz w:val="24"/>
          <w:szCs w:val="24"/>
        </w:rPr>
        <w:t>, serão</w:t>
      </w:r>
      <w:proofErr w:type="gramEnd"/>
      <w:r w:rsidRPr="0063600E">
        <w:rPr>
          <w:rFonts w:cstheme="minorHAnsi"/>
          <w:sz w:val="24"/>
          <w:szCs w:val="24"/>
        </w:rPr>
        <w:t xml:space="preserve"> feitas por escrito, através de Pedidos de Empenho.</w:t>
      </w:r>
    </w:p>
    <w:p w:rsidR="008C73CC" w:rsidRPr="00F45A4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F45A4E">
        <w:rPr>
          <w:rFonts w:cstheme="minorHAnsi"/>
          <w:sz w:val="24"/>
          <w:szCs w:val="24"/>
        </w:rPr>
        <w:t xml:space="preserve">5.2 – Os pedidos de empenho poderão ser entregues diretamente no escritório </w:t>
      </w:r>
      <w:proofErr w:type="gramStart"/>
      <w:r w:rsidRPr="00F45A4E">
        <w:rPr>
          <w:rFonts w:cstheme="minorHAnsi"/>
          <w:sz w:val="24"/>
          <w:szCs w:val="24"/>
        </w:rPr>
        <w:t>da contratada ou encaminhados</w:t>
      </w:r>
      <w:proofErr w:type="gramEnd"/>
      <w:r w:rsidRPr="00F45A4E">
        <w:rPr>
          <w:rFonts w:cstheme="minorHAnsi"/>
          <w:sz w:val="24"/>
          <w:szCs w:val="24"/>
        </w:rPr>
        <w:t xml:space="preserve"> por meios eletrônicos, tendo a empresa o prazo de 20 dias </w:t>
      </w:r>
      <w:r>
        <w:rPr>
          <w:rFonts w:cstheme="minorHAnsi"/>
          <w:sz w:val="24"/>
          <w:szCs w:val="24"/>
        </w:rPr>
        <w:t>corridos</w:t>
      </w:r>
      <w:r w:rsidRPr="00F45A4E">
        <w:rPr>
          <w:rFonts w:cstheme="minorHAnsi"/>
          <w:sz w:val="24"/>
          <w:szCs w:val="24"/>
        </w:rPr>
        <w:t xml:space="preserve"> para a entrega após o recebimento.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5.3</w:t>
      </w:r>
      <w:r w:rsidRPr="0063600E">
        <w:rPr>
          <w:rFonts w:cstheme="minorHAnsi"/>
          <w:sz w:val="24"/>
          <w:szCs w:val="24"/>
        </w:rPr>
        <w:t xml:space="preserve"> – As entregas serão efetuadas nos endereços determinados pelo município.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5.4</w:t>
      </w:r>
      <w:r w:rsidRPr="0063600E">
        <w:rPr>
          <w:rFonts w:cstheme="minorHAnsi"/>
          <w:sz w:val="24"/>
          <w:szCs w:val="24"/>
        </w:rPr>
        <w:t xml:space="preserve"> – Dentro do prazo de vigência contratual, o fornecedor está obrigado ao fornecimento do(s) produto(s) desde que obedecidas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condições do pedido de empenho, conforme previsão do edital da Concorrência que precedeu a formalização dessa Ata.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5.5</w:t>
      </w:r>
      <w:r w:rsidRPr="0063600E">
        <w:rPr>
          <w:rFonts w:cstheme="minorHAns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a) imediatamente, se a rejeição ocorrer no ato da entrega;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5.6</w:t>
      </w:r>
      <w:r w:rsidRPr="0063600E">
        <w:rPr>
          <w:rFonts w:cstheme="minorHAns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63600E">
        <w:rPr>
          <w:rFonts w:cstheme="minorHAnsi"/>
          <w:b/>
          <w:bCs/>
          <w:sz w:val="24"/>
          <w:szCs w:val="24"/>
        </w:rPr>
        <w:t>6 – CANCELAMENTO</w:t>
      </w:r>
      <w:proofErr w:type="gramEnd"/>
      <w:r w:rsidRPr="0063600E">
        <w:rPr>
          <w:rFonts w:cstheme="minorHAnsi"/>
          <w:b/>
          <w:bCs/>
          <w:sz w:val="24"/>
          <w:szCs w:val="24"/>
        </w:rPr>
        <w:t xml:space="preserve"> DA ATA DE REGISTRO DE PREÇOS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6.1 – O Registro de determinado preço poderá ser cancelado, nas seguintes hipóteses: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quando o fornecedor não cumprir as obrigações constantes dessa Ata de Registro de Preços;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quando o fornecedor não assinar o contrato quando convocado para tal, sem justificativa aceitável;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quando o fornecedor não retirar o pedido de empenho, no prazo estabelecido, sem justificativa aceitável;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d) quando o fornecedor não aceitar reduzir o seu preço registrado se esse se tornar superior ao praticado no mercado;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6.2 – A comunicação do cancelamento do preço registrado, nos casos previstos nas alíneas “</w:t>
      </w:r>
      <w:proofErr w:type="gramStart"/>
      <w:r w:rsidRPr="0063600E">
        <w:rPr>
          <w:rFonts w:cstheme="minorHAnsi"/>
          <w:sz w:val="24"/>
          <w:szCs w:val="24"/>
        </w:rPr>
        <w:t>a)</w:t>
      </w:r>
      <w:proofErr w:type="gramEnd"/>
      <w:r w:rsidRPr="0063600E">
        <w:rPr>
          <w:rFonts w:cstheme="minorHAnsi"/>
          <w:sz w:val="24"/>
          <w:szCs w:val="24"/>
        </w:rPr>
        <w:t>” a “e)”, será formalizado em processo próprio e comunicada por correspondência, com aviso de recebimento, assegurado o contraditório e a ampla defesa no prazo de 5 (cinco) dias úteis.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lastRenderedPageBreak/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 xml:space="preserve">7 – PENALIDADES 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tabs>
          <w:tab w:val="left" w:pos="1418"/>
          <w:tab w:val="left" w:pos="1985"/>
          <w:tab w:val="left" w:pos="4253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7.1. Os bens cujos fornecimentos vierem a ser contratados deverão ser entregues em até 20 dias </w:t>
      </w:r>
      <w:r>
        <w:rPr>
          <w:rFonts w:cstheme="minorHAnsi"/>
          <w:sz w:val="24"/>
          <w:szCs w:val="24"/>
        </w:rPr>
        <w:t xml:space="preserve">corridos </w:t>
      </w:r>
      <w:r w:rsidRPr="0063600E">
        <w:rPr>
          <w:rFonts w:cstheme="minorHAnsi"/>
          <w:sz w:val="24"/>
          <w:szCs w:val="24"/>
        </w:rPr>
        <w:t>após a data do pedido de empenho.</w:t>
      </w:r>
    </w:p>
    <w:p w:rsidR="008C73CC" w:rsidRPr="0063600E" w:rsidRDefault="008C73CC" w:rsidP="008C73CC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7.2 Em caso de não entrega serão aplicadas as seguintes penalidades:</w:t>
      </w:r>
    </w:p>
    <w:p w:rsidR="008C73CC" w:rsidRPr="0063600E" w:rsidRDefault="008C73CC" w:rsidP="008C73CC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A – multa de 0,5 % (meio por cento) por dia de atraso, limitado este a 10 (dez) dias, após o qual será </w:t>
      </w:r>
      <w:proofErr w:type="gramStart"/>
      <w:r w:rsidRPr="0063600E">
        <w:rPr>
          <w:rFonts w:cstheme="minorHAnsi"/>
          <w:sz w:val="24"/>
          <w:szCs w:val="24"/>
        </w:rPr>
        <w:t>considerado</w:t>
      </w:r>
      <w:proofErr w:type="gramEnd"/>
      <w:r w:rsidRPr="0063600E">
        <w:rPr>
          <w:rFonts w:cstheme="minorHAnsi"/>
          <w:sz w:val="24"/>
          <w:szCs w:val="24"/>
        </w:rPr>
        <w:t xml:space="preserve"> inexecução contratual;</w:t>
      </w:r>
    </w:p>
    <w:p w:rsidR="008C73CC" w:rsidRPr="0063600E" w:rsidRDefault="008C73CC" w:rsidP="008C73CC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B – multa de 8% (oito por cento) no caso de inexecução parcial do contrato, cumulada com a pena de suspensão do direito de licitar e o impedimento de contratar com a Administração pelo prazo de 01 (um ano);</w:t>
      </w:r>
    </w:p>
    <w:p w:rsidR="008C73CC" w:rsidRPr="0063600E" w:rsidRDefault="008C73CC" w:rsidP="008C73CC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C – multa de 10 % (dez por cento) no caso de inexecução total do contrato, cumulada com a pena de suspensão do direito de licitar e o impedimento de contratar com a Administração pelo prazo de 02 (dois anos).</w:t>
      </w:r>
    </w:p>
    <w:p w:rsidR="008C73CC" w:rsidRPr="0063600E" w:rsidRDefault="008C73CC" w:rsidP="008C73C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Observação</w:t>
      </w:r>
      <w:r w:rsidRPr="0063600E">
        <w:rPr>
          <w:rFonts w:cstheme="minorHAnsi"/>
          <w:sz w:val="24"/>
          <w:szCs w:val="24"/>
        </w:rPr>
        <w:t>: As multas serão calculadas sobre o montante não adimplido do contrato.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8 – FISCALIZAÇÃO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8.1 – Cabe ao município proceder à fiscalização rotineira do material recebido, quanto à quantidade, ao atendimento de todas as </w:t>
      </w:r>
      <w:r>
        <w:rPr>
          <w:rFonts w:cstheme="minorHAnsi"/>
          <w:sz w:val="24"/>
          <w:szCs w:val="24"/>
        </w:rPr>
        <w:t>especificações.</w:t>
      </w:r>
    </w:p>
    <w:p w:rsidR="008C73CC" w:rsidRPr="0063600E" w:rsidRDefault="008C73CC" w:rsidP="008C73CC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8.2 – Os fiscais do município estão investidos do direito de recusar, em parte ou totalmente, o material que não satisfaça as especificações estabelecidas ou que esteja sendo entregue fora do horário preestabelecido.</w:t>
      </w:r>
    </w:p>
    <w:p w:rsidR="008C73CC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8.3 – As irregularidades constatadas deverão ser comunicadas, no prazo máximo de 48 horas, para que sejam tomadas as providências necessárias para corrigi-las ou, quando for o caso, aplicadas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penalidades previstas.</w:t>
      </w:r>
    </w:p>
    <w:p w:rsidR="008C73CC" w:rsidRDefault="008C73CC" w:rsidP="008C73CC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8.4 – A fiscalização cabe ao secretário municipal responsável pela aquisição, ou a alguém indicado por ele para este fim.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9 – CASOS FORTUITOS OU DE FORÇA MAIOR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9.1 – Serão considerados casos fortuitos ou de força maior, para efeito de cancelamento da Ata de Registro de Preços ou </w:t>
      </w:r>
      <w:proofErr w:type="gramStart"/>
      <w:r w:rsidRPr="0063600E">
        <w:rPr>
          <w:rFonts w:cstheme="minorHAnsi"/>
          <w:sz w:val="24"/>
          <w:szCs w:val="24"/>
        </w:rPr>
        <w:t>não-aplicação</w:t>
      </w:r>
      <w:proofErr w:type="gramEnd"/>
      <w:r w:rsidRPr="0063600E">
        <w:rPr>
          <w:rFonts w:cstheme="minorHAnsi"/>
          <w:sz w:val="24"/>
          <w:szCs w:val="24"/>
        </w:rPr>
        <w:t xml:space="preserve"> de sanções, os inadimplementos decorrentes das situações a seguir, quando vierem a atrasar a entrega dos produtos no local onde estiver sendo executado o objeto do contrato: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greve geral;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calamidade pública;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interrupção dos meios de transporte;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d) condições meteorológicas excepcionalmente prejudiciais;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outros casos que se enquadrem no parágrafo único do art. 393 do Código Civil Brasileiro (Lei nº 10.406/2002).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9.2 – Os casos acima enumerados devem ser satisfatoriamente justificados pela contratada.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9.3 – Sempre que ocorrerem situações que impliquem caso fortuito ou de força maior, o fato deverá ser comunicado, até 24 horas após a ocorrência. Caso não seja cumprido este prazo, o início da </w:t>
      </w:r>
      <w:r w:rsidRPr="0063600E">
        <w:rPr>
          <w:rFonts w:cstheme="minorHAnsi"/>
          <w:sz w:val="24"/>
          <w:szCs w:val="24"/>
        </w:rPr>
        <w:lastRenderedPageBreak/>
        <w:t>ocorrência será considerado como tendo sido 24 horas antes da data de solicitação de enquadramento da ocorrência como caso fortuito ou de força maior.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10 – FORO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Para a resolução de possíveis divergências entre as partes, </w:t>
      </w:r>
      <w:proofErr w:type="gramStart"/>
      <w:r w:rsidRPr="0063600E">
        <w:rPr>
          <w:rFonts w:cstheme="minorHAnsi"/>
          <w:sz w:val="24"/>
          <w:szCs w:val="24"/>
        </w:rPr>
        <w:t>oriundas da presente Ata</w:t>
      </w:r>
      <w:proofErr w:type="gramEnd"/>
      <w:r w:rsidRPr="0063600E">
        <w:rPr>
          <w:rFonts w:cstheme="minorHAnsi"/>
          <w:sz w:val="24"/>
          <w:szCs w:val="24"/>
        </w:rPr>
        <w:t>, fica eleito o Foro da Comarca de Vera Cruz, RS.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Município de Vale do Sol, </w:t>
      </w:r>
      <w:r w:rsidR="00CA030A">
        <w:rPr>
          <w:rFonts w:cstheme="minorHAnsi"/>
          <w:sz w:val="24"/>
          <w:szCs w:val="24"/>
        </w:rPr>
        <w:t>12 de agosto</w:t>
      </w:r>
      <w:r w:rsidRPr="0063600E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2020</w:t>
      </w:r>
      <w:r w:rsidRPr="0063600E">
        <w:rPr>
          <w:rFonts w:cstheme="minorHAnsi"/>
          <w:sz w:val="24"/>
          <w:szCs w:val="24"/>
        </w:rPr>
        <w:t>.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6095"/>
      </w:tblGrid>
      <w:tr w:rsidR="008C73CC" w:rsidRPr="0063600E" w:rsidTr="008C73CC">
        <w:tc>
          <w:tcPr>
            <w:tcW w:w="4219" w:type="dxa"/>
          </w:tcPr>
          <w:p w:rsidR="008C73CC" w:rsidRPr="0063600E" w:rsidRDefault="008C73CC" w:rsidP="008C73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8C73CC" w:rsidRPr="0063600E" w:rsidRDefault="008C73CC" w:rsidP="008C73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8C73CC" w:rsidRPr="0063600E" w:rsidRDefault="008C73CC" w:rsidP="008C73CC">
            <w:pPr>
              <w:pStyle w:val="Ttulo1"/>
              <w:spacing w:before="0" w:line="240" w:lineRule="auto"/>
              <w:jc w:val="right"/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  <w:t>_______________________________</w:t>
            </w:r>
          </w:p>
          <w:p w:rsidR="008C73CC" w:rsidRPr="009D0599" w:rsidRDefault="008C73CC" w:rsidP="008C73CC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D0599">
              <w:rPr>
                <w:rFonts w:cstheme="minorHAnsi"/>
                <w:b/>
                <w:sz w:val="24"/>
                <w:szCs w:val="24"/>
              </w:rPr>
              <w:t>Maiquel Evandro Laureano Silva</w:t>
            </w:r>
          </w:p>
          <w:p w:rsidR="008C73CC" w:rsidRPr="0063600E" w:rsidRDefault="008C73CC" w:rsidP="008C73C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Prefeito Municipal </w:t>
            </w:r>
            <w:r w:rsidRPr="0063600E">
              <w:rPr>
                <w:rFonts w:cstheme="minorHAnsi"/>
                <w:sz w:val="24"/>
                <w:szCs w:val="24"/>
              </w:rPr>
              <w:t>de Vale do Sol - RS</w:t>
            </w:r>
          </w:p>
        </w:tc>
      </w:tr>
      <w:tr w:rsidR="008C73CC" w:rsidRPr="0063600E" w:rsidTr="008C73CC">
        <w:tc>
          <w:tcPr>
            <w:tcW w:w="4219" w:type="dxa"/>
          </w:tcPr>
          <w:p w:rsidR="008C73CC" w:rsidRPr="0063600E" w:rsidRDefault="008C73CC" w:rsidP="008C73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8C73CC" w:rsidRPr="0063600E" w:rsidRDefault="008C73CC" w:rsidP="008C73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8C73CC" w:rsidRPr="0063600E" w:rsidRDefault="008C73CC" w:rsidP="008C73C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8C73CC" w:rsidRPr="0063600E" w:rsidRDefault="008C73CC" w:rsidP="008C73C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8C73CC" w:rsidRPr="0063600E" w:rsidRDefault="008C73CC" w:rsidP="008C73CC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sz w:val="24"/>
                <w:szCs w:val="24"/>
              </w:rPr>
              <w:t>______________________________</w:t>
            </w:r>
          </w:p>
          <w:p w:rsidR="008C73CC" w:rsidRDefault="00680CCA" w:rsidP="008C73CC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MK Produtos Médico</w:t>
            </w:r>
          </w:p>
          <w:p w:rsidR="00680CCA" w:rsidRPr="009D0599" w:rsidRDefault="00680CCA" w:rsidP="008C73CC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Hospitalares Ltda</w:t>
            </w:r>
          </w:p>
          <w:p w:rsidR="008C73CC" w:rsidRPr="0063600E" w:rsidRDefault="008C73CC" w:rsidP="00680CCA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 w:rsidRPr="0063600E">
              <w:rPr>
                <w:rFonts w:cstheme="minorHAnsi"/>
                <w:sz w:val="24"/>
                <w:szCs w:val="24"/>
              </w:rPr>
              <w:t xml:space="preserve">CNPJ: </w:t>
            </w:r>
            <w:r w:rsidR="00680CCA">
              <w:rPr>
                <w:rFonts w:cstheme="minorHAnsi"/>
                <w:sz w:val="24"/>
                <w:szCs w:val="24"/>
              </w:rPr>
              <w:t>00.411.441/0001-86</w:t>
            </w:r>
          </w:p>
        </w:tc>
      </w:tr>
      <w:tr w:rsidR="008C73CC" w:rsidRPr="0063600E" w:rsidTr="008C73CC">
        <w:tc>
          <w:tcPr>
            <w:tcW w:w="4219" w:type="dxa"/>
          </w:tcPr>
          <w:p w:rsidR="008C73CC" w:rsidRPr="0063600E" w:rsidRDefault="008C73CC" w:rsidP="008C73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8C73CC" w:rsidRPr="0063600E" w:rsidRDefault="008C73CC" w:rsidP="008C73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8C73CC" w:rsidRPr="0063600E" w:rsidRDefault="008C73CC" w:rsidP="008C73C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8C73CC" w:rsidRPr="0063600E" w:rsidRDefault="008C73CC" w:rsidP="008C73C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8C73CC" w:rsidRPr="0063600E" w:rsidRDefault="008C73CC" w:rsidP="008C73CC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3600E">
              <w:rPr>
                <w:rFonts w:cstheme="minorHAnsi"/>
                <w:b/>
                <w:sz w:val="24"/>
                <w:szCs w:val="24"/>
              </w:rPr>
              <w:t>___________________________</w:t>
            </w:r>
          </w:p>
          <w:p w:rsidR="008C73CC" w:rsidRPr="008C73CC" w:rsidRDefault="008C73CC" w:rsidP="008C73CC">
            <w:pPr>
              <w:spacing w:after="0" w:line="240" w:lineRule="auto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C73CC">
              <w:rPr>
                <w:rFonts w:ascii="Calibri" w:hAnsi="Calibri" w:cs="Calibri"/>
                <w:b/>
                <w:sz w:val="24"/>
                <w:szCs w:val="24"/>
              </w:rPr>
              <w:t>Cassio Guilherme Alves</w:t>
            </w:r>
          </w:p>
          <w:p w:rsidR="008C73CC" w:rsidRPr="0063600E" w:rsidRDefault="00CA030A" w:rsidP="008C73CC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Assess</w:t>
            </w:r>
            <w:r w:rsidR="008C73CC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oria</w:t>
            </w:r>
            <w:r w:rsidR="008C73CC" w:rsidRPr="0063600E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Jurídica do Município</w:t>
            </w:r>
          </w:p>
          <w:p w:rsidR="008C73CC" w:rsidRPr="008C73CC" w:rsidRDefault="008C73CC" w:rsidP="008C73CC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 w:rsidRPr="008C73CC">
              <w:rPr>
                <w:rFonts w:ascii="Calibri" w:hAnsi="Calibri" w:cs="Calibri"/>
                <w:b w:val="0"/>
                <w:sz w:val="24"/>
                <w:szCs w:val="24"/>
              </w:rPr>
              <w:t>OAB-RS 83.510</w:t>
            </w:r>
          </w:p>
          <w:p w:rsidR="008C73CC" w:rsidRPr="0063600E" w:rsidRDefault="008C73CC" w:rsidP="008C73C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8C73CC" w:rsidRPr="0063600E" w:rsidTr="008C73CC">
        <w:tc>
          <w:tcPr>
            <w:tcW w:w="4219" w:type="dxa"/>
          </w:tcPr>
          <w:p w:rsidR="008C73CC" w:rsidRPr="0063600E" w:rsidRDefault="008C73CC" w:rsidP="008C73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8C73CC" w:rsidRPr="0063600E" w:rsidRDefault="008C73CC" w:rsidP="008C73CC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:rsidR="008C73CC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Testemunhas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C73CC" w:rsidRPr="00087D94" w:rsidRDefault="008C73CC" w:rsidP="008C73C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87D94">
        <w:rPr>
          <w:rFonts w:cstheme="minorHAnsi"/>
          <w:sz w:val="24"/>
          <w:szCs w:val="24"/>
        </w:rPr>
        <w:t>___________________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______________________</w:t>
      </w:r>
    </w:p>
    <w:p w:rsidR="008C73CC" w:rsidRPr="00087D94" w:rsidRDefault="008C73CC" w:rsidP="008C73CC">
      <w:pPr>
        <w:spacing w:after="0" w:line="240" w:lineRule="auto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b/>
          <w:sz w:val="24"/>
          <w:szCs w:val="24"/>
        </w:rPr>
        <w:t xml:space="preserve">Rejane </w:t>
      </w:r>
      <w:proofErr w:type="spellStart"/>
      <w:r w:rsidRPr="00087D94">
        <w:rPr>
          <w:rFonts w:cstheme="minorHAnsi"/>
          <w:b/>
          <w:sz w:val="24"/>
          <w:szCs w:val="24"/>
        </w:rPr>
        <w:t>Behling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</w:t>
      </w:r>
      <w:proofErr w:type="spellStart"/>
      <w:r w:rsidRPr="00087D94">
        <w:rPr>
          <w:rFonts w:cstheme="minorHAnsi"/>
          <w:b/>
          <w:sz w:val="24"/>
          <w:szCs w:val="24"/>
        </w:rPr>
        <w:t>Gehrke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                                      </w:t>
      </w:r>
      <w:r w:rsidRPr="00087D94">
        <w:rPr>
          <w:rFonts w:cstheme="minorHAnsi"/>
          <w:b/>
          <w:sz w:val="24"/>
          <w:szCs w:val="24"/>
        </w:rPr>
        <w:tab/>
      </w:r>
      <w:r w:rsidRPr="00087D94">
        <w:rPr>
          <w:rFonts w:cstheme="minorHAnsi"/>
          <w:b/>
          <w:sz w:val="24"/>
          <w:szCs w:val="24"/>
        </w:rPr>
        <w:tab/>
        <w:t>Maiquel Roberto Durante</w:t>
      </w:r>
    </w:p>
    <w:p w:rsidR="008C73CC" w:rsidRPr="0063600E" w:rsidRDefault="008C73CC" w:rsidP="008C73C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sz w:val="24"/>
          <w:szCs w:val="24"/>
        </w:rPr>
        <w:t xml:space="preserve">CPF nº 761.111.780-87                                    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CPF n° 719.179.500-04</w:t>
      </w:r>
    </w:p>
    <w:p w:rsidR="008C73CC" w:rsidRDefault="008C73CC"/>
    <w:sectPr w:rsidR="008C73CC" w:rsidSect="00680CCA">
      <w:footerReference w:type="default" r:id="rId8"/>
      <w:pgSz w:w="11907" w:h="16840" w:code="9"/>
      <w:pgMar w:top="2127" w:right="850" w:bottom="851" w:left="851" w:header="680" w:footer="28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F9E" w:rsidRDefault="002E0F9E" w:rsidP="00680CCA">
      <w:pPr>
        <w:spacing w:after="0" w:line="240" w:lineRule="auto"/>
      </w:pPr>
      <w:r>
        <w:separator/>
      </w:r>
    </w:p>
  </w:endnote>
  <w:endnote w:type="continuationSeparator" w:id="0">
    <w:p w:rsidR="002E0F9E" w:rsidRDefault="002E0F9E" w:rsidP="00680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9333368"/>
      <w:docPartObj>
        <w:docPartGallery w:val="Page Numbers (Bottom of Page)"/>
        <w:docPartUnique/>
      </w:docPartObj>
    </w:sdtPr>
    <w:sdtEndPr/>
    <w:sdtContent>
      <w:p w:rsidR="00680CCA" w:rsidRDefault="00680CC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6402">
          <w:rPr>
            <w:noProof/>
          </w:rPr>
          <w:t>1</w:t>
        </w:r>
        <w:r>
          <w:fldChar w:fldCharType="end"/>
        </w:r>
      </w:p>
    </w:sdtContent>
  </w:sdt>
  <w:p w:rsidR="00680CCA" w:rsidRDefault="00680C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F9E" w:rsidRDefault="002E0F9E" w:rsidP="00680CCA">
      <w:pPr>
        <w:spacing w:after="0" w:line="240" w:lineRule="auto"/>
      </w:pPr>
      <w:r>
        <w:separator/>
      </w:r>
    </w:p>
  </w:footnote>
  <w:footnote w:type="continuationSeparator" w:id="0">
    <w:p w:rsidR="002E0F9E" w:rsidRDefault="002E0F9E" w:rsidP="00680C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1F3B44"/>
    <w:multiLevelType w:val="hybridMultilevel"/>
    <w:tmpl w:val="A9BC20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F0C5F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DF7534"/>
    <w:multiLevelType w:val="singleLevel"/>
    <w:tmpl w:val="684CB1B6"/>
    <w:lvl w:ilvl="0">
      <w:start w:val="1"/>
      <w:numFmt w:val="bullet"/>
      <w:lvlText w:val="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4">
    <w:nsid w:val="14FF33FE"/>
    <w:multiLevelType w:val="hybridMultilevel"/>
    <w:tmpl w:val="C114966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4C1F7F3C"/>
    <w:multiLevelType w:val="hybridMultilevel"/>
    <w:tmpl w:val="BDE44A62"/>
    <w:lvl w:ilvl="0" w:tplc="1436E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F479E7"/>
    <w:multiLevelType w:val="hybridMultilevel"/>
    <w:tmpl w:val="464EAC72"/>
    <w:lvl w:ilvl="0" w:tplc="56BE437C">
      <w:start w:val="1"/>
      <w:numFmt w:val="lowerLetter"/>
      <w:lvlText w:val="%1)"/>
      <w:lvlJc w:val="left"/>
      <w:pPr>
        <w:ind w:left="4164" w:hanging="14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EE96062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3CC"/>
    <w:rsid w:val="00127119"/>
    <w:rsid w:val="00191F04"/>
    <w:rsid w:val="001E3326"/>
    <w:rsid w:val="002E0F9E"/>
    <w:rsid w:val="00364BB9"/>
    <w:rsid w:val="00384070"/>
    <w:rsid w:val="004845D6"/>
    <w:rsid w:val="005A7710"/>
    <w:rsid w:val="00680CCA"/>
    <w:rsid w:val="007D3151"/>
    <w:rsid w:val="007D6402"/>
    <w:rsid w:val="008C73CC"/>
    <w:rsid w:val="008F74F9"/>
    <w:rsid w:val="00942489"/>
    <w:rsid w:val="00B666A4"/>
    <w:rsid w:val="00B82282"/>
    <w:rsid w:val="00CA030A"/>
    <w:rsid w:val="00D37B05"/>
    <w:rsid w:val="00D93635"/>
    <w:rsid w:val="00E72706"/>
    <w:rsid w:val="00EE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3CC"/>
  </w:style>
  <w:style w:type="paragraph" w:styleId="Ttulo1">
    <w:name w:val="heading 1"/>
    <w:basedOn w:val="Normal"/>
    <w:next w:val="Normal"/>
    <w:link w:val="Ttulo1Char"/>
    <w:uiPriority w:val="9"/>
    <w:qFormat/>
    <w:rsid w:val="008C73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8C73CC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73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8C73CC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8C73CC"/>
    <w:pPr>
      <w:ind w:left="720"/>
      <w:contextualSpacing/>
    </w:pPr>
  </w:style>
  <w:style w:type="table" w:styleId="Tabelacomgrade">
    <w:name w:val="Table Grid"/>
    <w:basedOn w:val="Tabelanormal"/>
    <w:uiPriority w:val="59"/>
    <w:rsid w:val="008C7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8C73CC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8C73CC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8C73C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8C73CC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8C73CC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8C73CC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8C73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73CC"/>
  </w:style>
  <w:style w:type="paragraph" w:styleId="Rodap">
    <w:name w:val="footer"/>
    <w:basedOn w:val="Normal"/>
    <w:link w:val="RodapChar"/>
    <w:uiPriority w:val="99"/>
    <w:unhideWhenUsed/>
    <w:rsid w:val="008C73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73CC"/>
  </w:style>
  <w:style w:type="paragraph" w:styleId="Textodebalo">
    <w:name w:val="Balloon Text"/>
    <w:basedOn w:val="Normal"/>
    <w:link w:val="TextodebaloChar"/>
    <w:uiPriority w:val="99"/>
    <w:semiHidden/>
    <w:unhideWhenUsed/>
    <w:rsid w:val="008C7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73C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C73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C73CC"/>
  </w:style>
  <w:style w:type="paragraph" w:customStyle="1" w:styleId="Default">
    <w:name w:val="Default"/>
    <w:rsid w:val="008C73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C73C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C73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3CC"/>
  </w:style>
  <w:style w:type="paragraph" w:styleId="Ttulo1">
    <w:name w:val="heading 1"/>
    <w:basedOn w:val="Normal"/>
    <w:next w:val="Normal"/>
    <w:link w:val="Ttulo1Char"/>
    <w:uiPriority w:val="9"/>
    <w:qFormat/>
    <w:rsid w:val="008C73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8C73CC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73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8C73CC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8C73CC"/>
    <w:pPr>
      <w:ind w:left="720"/>
      <w:contextualSpacing/>
    </w:pPr>
  </w:style>
  <w:style w:type="table" w:styleId="Tabelacomgrade">
    <w:name w:val="Table Grid"/>
    <w:basedOn w:val="Tabelanormal"/>
    <w:uiPriority w:val="59"/>
    <w:rsid w:val="008C7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8C73CC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8C73CC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8C73C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8C73CC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8C73CC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8C73CC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8C73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73CC"/>
  </w:style>
  <w:style w:type="paragraph" w:styleId="Rodap">
    <w:name w:val="footer"/>
    <w:basedOn w:val="Normal"/>
    <w:link w:val="RodapChar"/>
    <w:uiPriority w:val="99"/>
    <w:unhideWhenUsed/>
    <w:rsid w:val="008C73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73CC"/>
  </w:style>
  <w:style w:type="paragraph" w:styleId="Textodebalo">
    <w:name w:val="Balloon Text"/>
    <w:basedOn w:val="Normal"/>
    <w:link w:val="TextodebaloChar"/>
    <w:uiPriority w:val="99"/>
    <w:semiHidden/>
    <w:unhideWhenUsed/>
    <w:rsid w:val="008C7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73C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C73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C73CC"/>
  </w:style>
  <w:style w:type="paragraph" w:customStyle="1" w:styleId="Default">
    <w:name w:val="Default"/>
    <w:rsid w:val="008C73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C73C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C7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2029</Words>
  <Characters>10960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2020-08-12T11:45:00Z</cp:lastPrinted>
  <dcterms:created xsi:type="dcterms:W3CDTF">2020-08-05T16:39:00Z</dcterms:created>
  <dcterms:modified xsi:type="dcterms:W3CDTF">2020-08-12T11:46:00Z</dcterms:modified>
</cp:coreProperties>
</file>